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82DCA" w14:textId="77777777" w:rsidR="00DA2972" w:rsidRDefault="00DA2972" w:rsidP="003C3B67">
      <w:pPr>
        <w:spacing w:after="0" w:line="240" w:lineRule="auto"/>
        <w:jc w:val="both"/>
        <w:rPr>
          <w:rFonts w:ascii="Tahoma" w:eastAsia="Times New Roman" w:hAnsi="Tahoma" w:cs="Tahoma"/>
          <w:b/>
          <w:sz w:val="36"/>
          <w:szCs w:val="36"/>
          <w:lang w:val="en-US" w:eastAsia="it-IT"/>
        </w:rPr>
      </w:pPr>
    </w:p>
    <w:p w14:paraId="491776FD" w14:textId="7BA15EE5" w:rsidR="000460E0" w:rsidRPr="00DA2972" w:rsidRDefault="00DA2972" w:rsidP="003C3B67">
      <w:pPr>
        <w:spacing w:after="0" w:line="240" w:lineRule="auto"/>
        <w:jc w:val="both"/>
        <w:rPr>
          <w:rFonts w:ascii="Tahoma" w:eastAsia="Times New Roman" w:hAnsi="Tahoma" w:cs="Tahoma"/>
          <w:b/>
          <w:sz w:val="28"/>
          <w:szCs w:val="28"/>
          <w:lang w:val="en-US" w:eastAsia="it-IT"/>
        </w:rPr>
      </w:pPr>
      <w:r w:rsidRPr="00DA2972">
        <w:rPr>
          <w:rFonts w:ascii="Tahoma" w:eastAsia="Times New Roman" w:hAnsi="Tahoma" w:cs="Tahoma"/>
          <w:b/>
          <w:sz w:val="28"/>
          <w:szCs w:val="28"/>
          <w:lang w:val="en-US" w:eastAsia="it-IT"/>
        </w:rPr>
        <w:t xml:space="preserve">Minutes of the </w:t>
      </w:r>
      <w:r w:rsidR="000460E0" w:rsidRPr="00DA2972">
        <w:rPr>
          <w:rFonts w:ascii="Tahoma" w:eastAsia="Times New Roman" w:hAnsi="Tahoma" w:cs="Tahoma"/>
          <w:b/>
          <w:sz w:val="28"/>
          <w:szCs w:val="28"/>
          <w:lang w:val="en-US" w:eastAsia="it-IT"/>
        </w:rPr>
        <w:t>IAHR Experimental Methods and Instrumentation (EMI) Committee Meeting</w:t>
      </w:r>
    </w:p>
    <w:p w14:paraId="243CACB1" w14:textId="77777777" w:rsidR="000460E0" w:rsidRDefault="000460E0" w:rsidP="003C3B67">
      <w:pPr>
        <w:spacing w:after="0" w:line="240" w:lineRule="auto"/>
        <w:jc w:val="both"/>
        <w:rPr>
          <w:rFonts w:ascii="Tahoma" w:eastAsia="Times New Roman" w:hAnsi="Tahoma" w:cs="Tahoma"/>
          <w:lang w:val="en-US" w:eastAsia="it-IT"/>
        </w:rPr>
      </w:pPr>
    </w:p>
    <w:p w14:paraId="3C975383" w14:textId="68921498" w:rsidR="00DA2972" w:rsidRDefault="00DA2972" w:rsidP="003C3B67">
      <w:pPr>
        <w:spacing w:after="0" w:line="240" w:lineRule="auto"/>
        <w:jc w:val="both"/>
        <w:rPr>
          <w:rFonts w:ascii="Tahoma" w:eastAsia="Times New Roman" w:hAnsi="Tahoma" w:cs="Tahoma"/>
          <w:b/>
          <w:lang w:val="en-US" w:eastAsia="it-IT"/>
        </w:rPr>
      </w:pPr>
    </w:p>
    <w:p w14:paraId="5A939990" w14:textId="77777777" w:rsidR="004326B5" w:rsidRDefault="004326B5" w:rsidP="003C3B67">
      <w:pPr>
        <w:spacing w:after="0" w:line="240" w:lineRule="auto"/>
        <w:jc w:val="both"/>
        <w:rPr>
          <w:rFonts w:ascii="Tahoma" w:eastAsia="Times New Roman" w:hAnsi="Tahoma" w:cs="Tahoma"/>
          <w:bCs/>
          <w:lang w:val="en-US" w:eastAsia="it-IT"/>
        </w:rPr>
      </w:pPr>
    </w:p>
    <w:p w14:paraId="2424F68A" w14:textId="6362A653" w:rsidR="00DA2972" w:rsidRPr="00DA2972" w:rsidRDefault="00DA2972" w:rsidP="003C3B67">
      <w:pPr>
        <w:spacing w:after="0" w:line="240" w:lineRule="auto"/>
        <w:jc w:val="both"/>
        <w:rPr>
          <w:rFonts w:ascii="Tahoma" w:eastAsia="Times New Roman" w:hAnsi="Tahoma" w:cs="Tahoma"/>
          <w:bCs/>
          <w:lang w:val="en-US" w:eastAsia="it-IT"/>
        </w:rPr>
      </w:pPr>
      <w:r w:rsidRPr="00DA2972">
        <w:rPr>
          <w:rFonts w:ascii="Tahoma" w:eastAsia="Times New Roman" w:hAnsi="Tahoma" w:cs="Tahoma"/>
          <w:bCs/>
          <w:lang w:val="en-US" w:eastAsia="it-IT"/>
        </w:rPr>
        <w:t xml:space="preserve">The meeting took place in the Hotel </w:t>
      </w:r>
      <w:proofErr w:type="spellStart"/>
      <w:r w:rsidRPr="00DA2972">
        <w:rPr>
          <w:rFonts w:ascii="Tahoma" w:eastAsia="Times New Roman" w:hAnsi="Tahoma" w:cs="Tahoma"/>
          <w:bCs/>
          <w:lang w:val="en-US" w:eastAsia="it-IT"/>
        </w:rPr>
        <w:t>Riu</w:t>
      </w:r>
      <w:proofErr w:type="spellEnd"/>
      <w:r w:rsidRPr="00DA2972">
        <w:rPr>
          <w:rFonts w:ascii="Tahoma" w:eastAsia="Times New Roman" w:hAnsi="Tahoma" w:cs="Tahoma"/>
          <w:bCs/>
          <w:lang w:val="en-US" w:eastAsia="it-IT"/>
        </w:rPr>
        <w:t xml:space="preserve"> Plaza, on the 3</w:t>
      </w:r>
      <w:r w:rsidRPr="00DA2972">
        <w:rPr>
          <w:rFonts w:ascii="Tahoma" w:eastAsia="Times New Roman" w:hAnsi="Tahoma" w:cs="Tahoma"/>
          <w:bCs/>
          <w:vertAlign w:val="superscript"/>
          <w:lang w:val="en-US" w:eastAsia="it-IT"/>
        </w:rPr>
        <w:t>rd</w:t>
      </w:r>
      <w:r w:rsidRPr="00DA2972">
        <w:rPr>
          <w:rFonts w:ascii="Tahoma" w:eastAsia="Times New Roman" w:hAnsi="Tahoma" w:cs="Tahoma"/>
          <w:bCs/>
          <w:lang w:val="en-US" w:eastAsia="it-IT"/>
        </w:rPr>
        <w:t xml:space="preserve"> September 2019, at 18:30, with an attendance of about 25 members.</w:t>
      </w:r>
      <w:r>
        <w:rPr>
          <w:rFonts w:ascii="Tahoma" w:eastAsia="Times New Roman" w:hAnsi="Tahoma" w:cs="Tahoma"/>
          <w:bCs/>
          <w:lang w:val="en-US" w:eastAsia="it-IT"/>
        </w:rPr>
        <w:t xml:space="preserve"> It was chaired by </w:t>
      </w:r>
      <w:proofErr w:type="spellStart"/>
      <w:r>
        <w:rPr>
          <w:rFonts w:ascii="Tahoma" w:eastAsia="Times New Roman" w:hAnsi="Tahoma" w:cs="Tahoma"/>
          <w:bCs/>
          <w:lang w:val="en-US" w:eastAsia="it-IT"/>
        </w:rPr>
        <w:t>Alesio</w:t>
      </w:r>
      <w:proofErr w:type="spellEnd"/>
      <w:r>
        <w:rPr>
          <w:rFonts w:ascii="Tahoma" w:eastAsia="Times New Roman" w:hAnsi="Tahoma" w:cs="Tahoma"/>
          <w:bCs/>
          <w:lang w:val="en-US" w:eastAsia="it-IT"/>
        </w:rPr>
        <w:t xml:space="preserve"> </w:t>
      </w:r>
      <w:proofErr w:type="spellStart"/>
      <w:r>
        <w:rPr>
          <w:rFonts w:ascii="Tahoma" w:eastAsia="Times New Roman" w:hAnsi="Tahoma" w:cs="Tahoma"/>
          <w:bCs/>
          <w:lang w:val="en-US" w:eastAsia="it-IT"/>
        </w:rPr>
        <w:t>Radice</w:t>
      </w:r>
      <w:proofErr w:type="spellEnd"/>
      <w:r>
        <w:rPr>
          <w:rFonts w:ascii="Tahoma" w:eastAsia="Times New Roman" w:hAnsi="Tahoma" w:cs="Tahoma"/>
          <w:bCs/>
          <w:lang w:val="en-US" w:eastAsia="it-IT"/>
        </w:rPr>
        <w:t xml:space="preserve"> and Rui Ferreira (EMI chair and vice-chair, respectively).</w:t>
      </w:r>
      <w:r w:rsidRPr="00DA2972">
        <w:rPr>
          <w:rFonts w:ascii="Tahoma" w:eastAsia="Times New Roman" w:hAnsi="Tahoma" w:cs="Tahoma"/>
          <w:bCs/>
          <w:lang w:val="en-US" w:eastAsia="it-IT"/>
        </w:rPr>
        <w:t xml:space="preserve"> </w:t>
      </w:r>
    </w:p>
    <w:p w14:paraId="7E0F35F5" w14:textId="28960133" w:rsidR="00DA2972" w:rsidRPr="00DA2972" w:rsidRDefault="00DA2972" w:rsidP="003C3B67">
      <w:pPr>
        <w:spacing w:after="0" w:line="240" w:lineRule="auto"/>
        <w:jc w:val="both"/>
        <w:rPr>
          <w:rFonts w:ascii="Tahoma" w:eastAsia="Times New Roman" w:hAnsi="Tahoma" w:cs="Tahoma"/>
          <w:bCs/>
          <w:lang w:val="en-US" w:eastAsia="it-IT"/>
        </w:rPr>
      </w:pPr>
    </w:p>
    <w:p w14:paraId="1DB8CB7C" w14:textId="4CF4F5C8" w:rsidR="00DA2972" w:rsidRPr="00DA2972" w:rsidRDefault="00DA2972" w:rsidP="003C3B67">
      <w:pPr>
        <w:spacing w:after="0" w:line="240" w:lineRule="auto"/>
        <w:jc w:val="both"/>
        <w:rPr>
          <w:rFonts w:ascii="Tahoma" w:eastAsia="Times New Roman" w:hAnsi="Tahoma" w:cs="Tahoma"/>
          <w:bCs/>
          <w:lang w:val="en-GB" w:eastAsia="it-IT"/>
        </w:rPr>
      </w:pPr>
      <w:r w:rsidRPr="00DA2972">
        <w:rPr>
          <w:rFonts w:ascii="Tahoma" w:eastAsia="Times New Roman" w:hAnsi="Tahoma" w:cs="Tahoma"/>
          <w:bCs/>
          <w:lang w:val="en-GB" w:eastAsia="it-IT"/>
        </w:rPr>
        <w:t>EMI Chair</w:t>
      </w:r>
      <w:r>
        <w:rPr>
          <w:rFonts w:ascii="Tahoma" w:eastAsia="Times New Roman" w:hAnsi="Tahoma" w:cs="Tahoma"/>
          <w:bCs/>
          <w:lang w:val="en-GB" w:eastAsia="it-IT"/>
        </w:rPr>
        <w:t>,</w:t>
      </w:r>
      <w:r w:rsidRPr="00DA2972">
        <w:rPr>
          <w:rFonts w:ascii="Tahoma" w:eastAsia="Times New Roman" w:hAnsi="Tahoma" w:cs="Tahoma"/>
          <w:bCs/>
          <w:lang w:val="en-GB" w:eastAsia="it-IT"/>
        </w:rPr>
        <w:t xml:space="preserve"> Alessio </w:t>
      </w:r>
      <w:proofErr w:type="spellStart"/>
      <w:r w:rsidRPr="00DA2972">
        <w:rPr>
          <w:rFonts w:ascii="Tahoma" w:eastAsia="Times New Roman" w:hAnsi="Tahoma" w:cs="Tahoma"/>
          <w:bCs/>
          <w:lang w:val="en-GB" w:eastAsia="it-IT"/>
        </w:rPr>
        <w:t>Radice</w:t>
      </w:r>
      <w:proofErr w:type="spellEnd"/>
      <w:r w:rsidRPr="00DA2972">
        <w:rPr>
          <w:rFonts w:ascii="Tahoma" w:eastAsia="Times New Roman" w:hAnsi="Tahoma" w:cs="Tahoma"/>
          <w:bCs/>
          <w:lang w:val="en-GB" w:eastAsia="it-IT"/>
        </w:rPr>
        <w:t xml:space="preserve"> opened the meeting by presenting the agenda and asking if there were any point to add to the agenda by the attendants. </w:t>
      </w:r>
      <w:r>
        <w:rPr>
          <w:rFonts w:ascii="Tahoma" w:eastAsia="Times New Roman" w:hAnsi="Tahoma" w:cs="Tahoma"/>
          <w:bCs/>
          <w:lang w:val="en-GB" w:eastAsia="it-IT"/>
        </w:rPr>
        <w:t>No new points were added.</w:t>
      </w:r>
      <w:r w:rsidR="00FF1589">
        <w:rPr>
          <w:rFonts w:ascii="Tahoma" w:eastAsia="Times New Roman" w:hAnsi="Tahoma" w:cs="Tahoma"/>
          <w:bCs/>
          <w:lang w:val="en-GB" w:eastAsia="it-IT"/>
        </w:rPr>
        <w:t xml:space="preserve"> The announced agenda was </w:t>
      </w:r>
      <w:proofErr w:type="spellStart"/>
      <w:r w:rsidR="00FF1589">
        <w:rPr>
          <w:rFonts w:ascii="Tahoma" w:eastAsia="Times New Roman" w:hAnsi="Tahoma" w:cs="Tahoma"/>
          <w:bCs/>
          <w:lang w:val="en-GB" w:eastAsia="it-IT"/>
        </w:rPr>
        <w:t>folowed</w:t>
      </w:r>
      <w:proofErr w:type="spellEnd"/>
      <w:r w:rsidR="00FF1589">
        <w:rPr>
          <w:rFonts w:ascii="Tahoma" w:eastAsia="Times New Roman" w:hAnsi="Tahoma" w:cs="Tahoma"/>
          <w:bCs/>
          <w:lang w:val="en-GB" w:eastAsia="it-IT"/>
        </w:rPr>
        <w:t xml:space="preserve">. </w:t>
      </w:r>
    </w:p>
    <w:p w14:paraId="30015191" w14:textId="3DA2F095" w:rsidR="00DA2972" w:rsidRPr="00DA2972" w:rsidRDefault="00DA2972" w:rsidP="003C3B67">
      <w:pPr>
        <w:spacing w:after="0" w:line="240" w:lineRule="auto"/>
        <w:jc w:val="both"/>
        <w:rPr>
          <w:rFonts w:ascii="Tahoma" w:eastAsia="Times New Roman" w:hAnsi="Tahoma" w:cs="Tahoma"/>
          <w:bCs/>
          <w:lang w:val="en-GB" w:eastAsia="it-IT"/>
        </w:rPr>
      </w:pPr>
    </w:p>
    <w:p w14:paraId="06CF6FBF" w14:textId="6B99CB52" w:rsidR="00FF1589" w:rsidRPr="00FF1589" w:rsidRDefault="00FF1589" w:rsidP="00FF1589">
      <w:pPr>
        <w:spacing w:after="0" w:line="240" w:lineRule="auto"/>
        <w:jc w:val="both"/>
        <w:rPr>
          <w:rFonts w:ascii="Tahoma" w:eastAsia="Times New Roman" w:hAnsi="Tahoma" w:cs="Tahoma"/>
          <w:bCs/>
          <w:i/>
          <w:iCs/>
          <w:lang w:val="en-US" w:eastAsia="it-IT"/>
        </w:rPr>
      </w:pPr>
      <w:r w:rsidRPr="00FF1589">
        <w:rPr>
          <w:rFonts w:ascii="Tahoma" w:eastAsia="Times New Roman" w:hAnsi="Tahoma" w:cs="Tahoma"/>
          <w:bCs/>
          <w:i/>
          <w:iCs/>
          <w:lang w:val="en-US" w:eastAsia="it-IT"/>
        </w:rPr>
        <w:t xml:space="preserve">1. </w:t>
      </w:r>
      <w:proofErr w:type="spellStart"/>
      <w:r w:rsidRPr="00FF1589">
        <w:rPr>
          <w:rFonts w:ascii="Tahoma" w:eastAsia="Times New Roman" w:hAnsi="Tahoma" w:cs="Tahoma"/>
          <w:bCs/>
          <w:i/>
          <w:iCs/>
          <w:lang w:val="en-US" w:eastAsia="it-IT"/>
        </w:rPr>
        <w:t>Informations</w:t>
      </w:r>
      <w:proofErr w:type="spellEnd"/>
    </w:p>
    <w:p w14:paraId="67877F7A" w14:textId="77777777" w:rsidR="00FF1589" w:rsidRDefault="00FF1589" w:rsidP="00FF1589">
      <w:pPr>
        <w:spacing w:after="0" w:line="240" w:lineRule="auto"/>
        <w:jc w:val="both"/>
        <w:rPr>
          <w:rFonts w:ascii="Tahoma" w:eastAsia="Times New Roman" w:hAnsi="Tahoma" w:cs="Tahoma"/>
          <w:bCs/>
          <w:lang w:val="en-US" w:eastAsia="it-IT"/>
        </w:rPr>
      </w:pPr>
    </w:p>
    <w:p w14:paraId="5F42B0A9" w14:textId="5EFE942E" w:rsidR="000460E0" w:rsidRPr="00FF1589" w:rsidRDefault="00DA2972" w:rsidP="00FF1589">
      <w:pPr>
        <w:spacing w:after="0" w:line="240" w:lineRule="auto"/>
        <w:jc w:val="both"/>
        <w:rPr>
          <w:rFonts w:ascii="Tahoma" w:eastAsia="Times New Roman" w:hAnsi="Tahoma" w:cs="Tahoma"/>
          <w:bCs/>
          <w:lang w:val="en-US" w:eastAsia="it-IT"/>
        </w:rPr>
      </w:pPr>
      <w:r w:rsidRPr="00FF1589">
        <w:rPr>
          <w:rFonts w:ascii="Tahoma" w:eastAsia="Times New Roman" w:hAnsi="Tahoma" w:cs="Tahoma"/>
          <w:bCs/>
          <w:lang w:val="en-US" w:eastAsia="it-IT"/>
        </w:rPr>
        <w:t>The minutes of the Madrid meeting (February 2019) were approved.</w:t>
      </w:r>
    </w:p>
    <w:p w14:paraId="30129FFB" w14:textId="55901D79" w:rsidR="00DA2972" w:rsidRDefault="00DA2972" w:rsidP="003C3B67">
      <w:pPr>
        <w:spacing w:after="0" w:line="240" w:lineRule="auto"/>
        <w:jc w:val="both"/>
        <w:rPr>
          <w:rFonts w:ascii="Tahoma" w:eastAsia="Times New Roman" w:hAnsi="Tahoma" w:cs="Tahoma"/>
          <w:bCs/>
          <w:lang w:val="en-US" w:eastAsia="it-IT"/>
        </w:rPr>
      </w:pPr>
    </w:p>
    <w:p w14:paraId="33C06A8C" w14:textId="0038B5AB" w:rsidR="006667F3" w:rsidRDefault="00DA2972" w:rsidP="006C64FD">
      <w:pPr>
        <w:spacing w:after="0" w:line="240" w:lineRule="auto"/>
        <w:jc w:val="both"/>
        <w:rPr>
          <w:rFonts w:ascii="Tahoma" w:eastAsia="Times New Roman" w:hAnsi="Tahoma" w:cs="Tahoma"/>
          <w:lang w:val="en-US" w:eastAsia="it-IT"/>
        </w:rPr>
      </w:pPr>
      <w:proofErr w:type="spellStart"/>
      <w:r>
        <w:rPr>
          <w:rFonts w:ascii="Tahoma" w:eastAsia="Times New Roman" w:hAnsi="Tahoma" w:cs="Tahoma"/>
          <w:bCs/>
          <w:lang w:val="en-US" w:eastAsia="it-IT"/>
        </w:rPr>
        <w:t>Informations</w:t>
      </w:r>
      <w:proofErr w:type="spellEnd"/>
      <w:r>
        <w:rPr>
          <w:rFonts w:ascii="Tahoma" w:eastAsia="Times New Roman" w:hAnsi="Tahoma" w:cs="Tahoma"/>
          <w:bCs/>
          <w:lang w:val="en-US" w:eastAsia="it-IT"/>
        </w:rPr>
        <w:t xml:space="preserve"> were </w:t>
      </w:r>
      <w:r w:rsidR="006C64FD">
        <w:rPr>
          <w:rFonts w:ascii="Tahoma" w:eastAsia="Times New Roman" w:hAnsi="Tahoma" w:cs="Tahoma"/>
          <w:bCs/>
          <w:lang w:val="en-US" w:eastAsia="it-IT"/>
        </w:rPr>
        <w:t xml:space="preserve">given about the </w:t>
      </w:r>
      <w:r w:rsidR="00176349">
        <w:rPr>
          <w:rFonts w:ascii="Tahoma" w:eastAsia="Times New Roman" w:hAnsi="Tahoma" w:cs="Tahoma"/>
          <w:lang w:val="en-US" w:eastAsia="it-IT"/>
        </w:rPr>
        <w:t>elections</w:t>
      </w:r>
      <w:r w:rsidR="006667F3">
        <w:rPr>
          <w:rFonts w:ascii="Tahoma" w:eastAsia="Times New Roman" w:hAnsi="Tahoma" w:cs="Tahoma"/>
          <w:lang w:val="en-US" w:eastAsia="it-IT"/>
        </w:rPr>
        <w:t xml:space="preserve"> for the Council and the changes to the Constitution</w:t>
      </w:r>
      <w:r w:rsidR="00EA4009">
        <w:rPr>
          <w:rFonts w:ascii="Tahoma" w:eastAsia="Times New Roman" w:hAnsi="Tahoma" w:cs="Tahoma"/>
          <w:lang w:val="en-US" w:eastAsia="it-IT"/>
        </w:rPr>
        <w:t xml:space="preserve"> of the </w:t>
      </w:r>
      <w:r w:rsidR="006667F3" w:rsidRPr="00EA4009">
        <w:rPr>
          <w:rFonts w:ascii="Tahoma" w:eastAsia="Times New Roman" w:hAnsi="Tahoma" w:cs="Tahoma"/>
          <w:lang w:val="en-US" w:eastAsia="it-IT"/>
        </w:rPr>
        <w:t>International association for hydro-environment engineering and research</w:t>
      </w:r>
      <w:r w:rsidR="006C64FD">
        <w:rPr>
          <w:rFonts w:ascii="Tahoma" w:eastAsia="Times New Roman" w:hAnsi="Tahoma" w:cs="Tahoma"/>
          <w:lang w:val="en-US" w:eastAsia="it-IT"/>
        </w:rPr>
        <w:t>.</w:t>
      </w:r>
    </w:p>
    <w:p w14:paraId="432DFF93" w14:textId="3A9DA4E1" w:rsidR="00176349" w:rsidRDefault="00176349" w:rsidP="00176349">
      <w:pPr>
        <w:pStyle w:val="ListParagraph"/>
        <w:spacing w:after="0" w:line="240" w:lineRule="auto"/>
        <w:jc w:val="both"/>
        <w:rPr>
          <w:rFonts w:ascii="Tahoma" w:eastAsia="Times New Roman" w:hAnsi="Tahoma" w:cs="Tahoma"/>
          <w:lang w:val="en-US" w:eastAsia="it-IT"/>
        </w:rPr>
      </w:pPr>
    </w:p>
    <w:p w14:paraId="4CCB30CC" w14:textId="462ED205" w:rsidR="006C64FD" w:rsidRDefault="006C64FD" w:rsidP="006C64FD">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The organization of the committee was discussed</w:t>
      </w:r>
    </w:p>
    <w:p w14:paraId="168B7299" w14:textId="77777777" w:rsidR="00176349" w:rsidRDefault="00176349" w:rsidP="00176349">
      <w:pPr>
        <w:spacing w:after="0" w:line="240" w:lineRule="auto"/>
        <w:jc w:val="both"/>
        <w:rPr>
          <w:rFonts w:ascii="Tahoma" w:eastAsia="Times New Roman" w:hAnsi="Tahoma" w:cs="Tahoma"/>
          <w:lang w:val="en-US" w:eastAsia="it-IT"/>
        </w:rPr>
      </w:pPr>
    </w:p>
    <w:p w14:paraId="7EB820A2" w14:textId="359A44CA" w:rsidR="006667F3" w:rsidRPr="006667F3" w:rsidRDefault="00FF1589" w:rsidP="006C64FD">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It was announced that the p</w:t>
      </w:r>
      <w:r w:rsidR="006667F3" w:rsidRPr="006667F3">
        <w:rPr>
          <w:rFonts w:ascii="Tahoma" w:eastAsia="Times New Roman" w:hAnsi="Tahoma" w:cs="Tahoma"/>
          <w:lang w:val="en-US" w:eastAsia="it-IT"/>
        </w:rPr>
        <w:t xml:space="preserve">revious leadership team (below) </w:t>
      </w:r>
      <w:r>
        <w:rPr>
          <w:rFonts w:ascii="Tahoma" w:eastAsia="Times New Roman" w:hAnsi="Tahoma" w:cs="Tahoma"/>
          <w:lang w:val="en-US" w:eastAsia="it-IT"/>
        </w:rPr>
        <w:t>was</w:t>
      </w:r>
      <w:r w:rsidR="006667F3" w:rsidRPr="006667F3">
        <w:rPr>
          <w:rFonts w:ascii="Tahoma" w:eastAsia="Times New Roman" w:hAnsi="Tahoma" w:cs="Tahoma"/>
          <w:lang w:val="en-US" w:eastAsia="it-IT"/>
        </w:rPr>
        <w:t xml:space="preserve"> stepping down.</w:t>
      </w:r>
    </w:p>
    <w:p w14:paraId="78C8EADF" w14:textId="77777777" w:rsidR="006667F3" w:rsidRPr="006667F3" w:rsidRDefault="006667F3" w:rsidP="006667F3">
      <w:pPr>
        <w:spacing w:after="0" w:line="240" w:lineRule="auto"/>
        <w:jc w:val="both"/>
        <w:rPr>
          <w:rFonts w:ascii="Tahoma" w:eastAsia="Times New Roman" w:hAnsi="Tahoma" w:cs="Tahoma"/>
          <w:lang w:val="en-US" w:eastAsia="it-IT"/>
        </w:rPr>
      </w:pPr>
    </w:p>
    <w:p w14:paraId="776648ED" w14:textId="77777777" w:rsidR="00FF1589" w:rsidRPr="006667F3" w:rsidRDefault="00FF1589" w:rsidP="00FF1589">
      <w:pPr>
        <w:spacing w:after="0" w:line="240" w:lineRule="auto"/>
        <w:jc w:val="both"/>
        <w:rPr>
          <w:rFonts w:ascii="Tahoma" w:eastAsia="Times New Roman" w:hAnsi="Tahoma" w:cs="Tahoma"/>
          <w:lang w:val="en-US" w:eastAsia="it-IT"/>
        </w:rPr>
      </w:pPr>
      <w:r w:rsidRPr="006667F3">
        <w:rPr>
          <w:rFonts w:ascii="Tahoma" w:eastAsia="Times New Roman" w:hAnsi="Tahoma" w:cs="Tahoma"/>
          <w:lang w:val="en-US" w:eastAsia="it-IT"/>
        </w:rPr>
        <w:t>Previous team</w:t>
      </w:r>
    </w:p>
    <w:p w14:paraId="2A08A75B" w14:textId="77777777" w:rsidR="00FF1589" w:rsidRPr="006667F3" w:rsidRDefault="00FF1589" w:rsidP="00FF1589">
      <w:pPr>
        <w:spacing w:after="0" w:line="240" w:lineRule="auto"/>
        <w:ind w:firstLine="708"/>
        <w:jc w:val="both"/>
        <w:rPr>
          <w:rFonts w:ascii="Tahoma" w:eastAsia="Times New Roman" w:hAnsi="Tahoma" w:cs="Tahoma"/>
          <w:lang w:val="en-US" w:eastAsia="it-IT"/>
        </w:rPr>
      </w:pPr>
      <w:r w:rsidRPr="006667F3">
        <w:rPr>
          <w:rFonts w:ascii="Tahoma" w:eastAsia="Times New Roman" w:hAnsi="Tahoma" w:cs="Tahoma"/>
          <w:lang w:val="en-US" w:eastAsia="it-IT"/>
        </w:rPr>
        <w:t xml:space="preserve">Alessio </w:t>
      </w:r>
      <w:proofErr w:type="spellStart"/>
      <w:r w:rsidRPr="006667F3">
        <w:rPr>
          <w:rFonts w:ascii="Tahoma" w:eastAsia="Times New Roman" w:hAnsi="Tahoma" w:cs="Tahoma"/>
          <w:lang w:val="en-US" w:eastAsia="it-IT"/>
        </w:rPr>
        <w:t>Radice</w:t>
      </w:r>
      <w:proofErr w:type="spellEnd"/>
      <w:r w:rsidRPr="006667F3">
        <w:rPr>
          <w:rFonts w:ascii="Tahoma" w:eastAsia="Times New Roman" w:hAnsi="Tahoma" w:cs="Tahoma"/>
          <w:lang w:val="en-US" w:eastAsia="it-IT"/>
        </w:rPr>
        <w:t xml:space="preserve"> (chair), Rui Ferreira (vice chair), Rui </w:t>
      </w:r>
      <w:proofErr w:type="spellStart"/>
      <w:r w:rsidRPr="006667F3">
        <w:rPr>
          <w:rFonts w:ascii="Tahoma" w:eastAsia="Times New Roman" w:hAnsi="Tahoma" w:cs="Tahoma"/>
          <w:lang w:val="en-US" w:eastAsia="it-IT"/>
        </w:rPr>
        <w:t>Aleixo</w:t>
      </w:r>
      <w:proofErr w:type="spellEnd"/>
      <w:r w:rsidRPr="006667F3">
        <w:rPr>
          <w:rFonts w:ascii="Tahoma" w:eastAsia="Times New Roman" w:hAnsi="Tahoma" w:cs="Tahoma"/>
          <w:lang w:val="en-US" w:eastAsia="it-IT"/>
        </w:rPr>
        <w:t xml:space="preserve"> (past chair)</w:t>
      </w:r>
    </w:p>
    <w:p w14:paraId="29092042" w14:textId="77777777" w:rsidR="00FF1589" w:rsidRPr="006667F3" w:rsidRDefault="00FF1589" w:rsidP="00FF1589">
      <w:pPr>
        <w:spacing w:after="0" w:line="240" w:lineRule="auto"/>
        <w:ind w:left="708"/>
        <w:jc w:val="both"/>
        <w:rPr>
          <w:rFonts w:ascii="Tahoma" w:eastAsia="Times New Roman" w:hAnsi="Tahoma" w:cs="Tahoma"/>
          <w:lang w:val="en-US" w:eastAsia="it-IT"/>
        </w:rPr>
      </w:pPr>
      <w:r w:rsidRPr="006667F3">
        <w:rPr>
          <w:rFonts w:ascii="Tahoma" w:eastAsia="Times New Roman" w:hAnsi="Tahoma" w:cs="Tahoma"/>
          <w:lang w:val="en-US" w:eastAsia="it-IT"/>
        </w:rPr>
        <w:t>Claudia Adduce, Elsa Carvalho, Margaret Chen, Mario Franca, Markus Noack (elected members)</w:t>
      </w:r>
    </w:p>
    <w:p w14:paraId="5E27416B" w14:textId="77777777" w:rsidR="00FF1589" w:rsidRDefault="00FF1589" w:rsidP="00FF1589">
      <w:pPr>
        <w:spacing w:after="0" w:line="240" w:lineRule="auto"/>
        <w:ind w:firstLine="708"/>
        <w:jc w:val="both"/>
        <w:rPr>
          <w:rFonts w:ascii="Tahoma" w:eastAsia="Times New Roman" w:hAnsi="Tahoma" w:cs="Tahoma"/>
          <w:lang w:val="en-US" w:eastAsia="it-IT"/>
        </w:rPr>
      </w:pPr>
      <w:proofErr w:type="gramStart"/>
      <w:r>
        <w:rPr>
          <w:rFonts w:ascii="Tahoma" w:eastAsia="Times New Roman" w:hAnsi="Tahoma" w:cs="Tahoma"/>
          <w:lang w:val="en-US" w:eastAsia="it-IT"/>
        </w:rPr>
        <w:t>An</w:t>
      </w:r>
      <w:proofErr w:type="gramEnd"/>
      <w:r>
        <w:rPr>
          <w:rFonts w:ascii="Tahoma" w:eastAsia="Times New Roman" w:hAnsi="Tahoma" w:cs="Tahoma"/>
          <w:lang w:val="en-US" w:eastAsia="it-IT"/>
        </w:rPr>
        <w:t xml:space="preserve"> </w:t>
      </w:r>
      <w:proofErr w:type="spellStart"/>
      <w:r>
        <w:rPr>
          <w:rFonts w:ascii="Tahoma" w:eastAsia="Times New Roman" w:hAnsi="Tahoma" w:cs="Tahoma"/>
          <w:lang w:val="en-US" w:eastAsia="it-IT"/>
        </w:rPr>
        <w:t>Ruidong</w:t>
      </w:r>
      <w:proofErr w:type="spellEnd"/>
      <w:r w:rsidRPr="006667F3">
        <w:rPr>
          <w:rFonts w:ascii="Tahoma" w:eastAsia="Times New Roman" w:hAnsi="Tahoma" w:cs="Tahoma"/>
          <w:lang w:val="en-US" w:eastAsia="it-IT"/>
        </w:rPr>
        <w:t xml:space="preserve">, Massimo Guerrero, </w:t>
      </w:r>
      <w:proofErr w:type="spellStart"/>
      <w:r w:rsidRPr="006667F3">
        <w:rPr>
          <w:rFonts w:ascii="Tahoma" w:eastAsia="Times New Roman" w:hAnsi="Tahoma" w:cs="Tahoma"/>
          <w:lang w:val="en-US" w:eastAsia="it-IT"/>
        </w:rPr>
        <w:t>Gensheng</w:t>
      </w:r>
      <w:proofErr w:type="spellEnd"/>
      <w:r w:rsidRPr="006667F3">
        <w:rPr>
          <w:rFonts w:ascii="Tahoma" w:eastAsia="Times New Roman" w:hAnsi="Tahoma" w:cs="Tahoma"/>
          <w:lang w:val="en-US" w:eastAsia="it-IT"/>
        </w:rPr>
        <w:t xml:space="preserve"> Zhao (co-opted members)</w:t>
      </w:r>
    </w:p>
    <w:p w14:paraId="6F85B464" w14:textId="77777777" w:rsidR="00FF1589" w:rsidRDefault="00FF1589" w:rsidP="006C64FD">
      <w:pPr>
        <w:spacing w:after="0" w:line="240" w:lineRule="auto"/>
        <w:jc w:val="both"/>
        <w:rPr>
          <w:rFonts w:ascii="Tahoma" w:eastAsia="Times New Roman" w:hAnsi="Tahoma" w:cs="Tahoma"/>
          <w:lang w:val="en-US" w:eastAsia="it-IT"/>
        </w:rPr>
      </w:pPr>
    </w:p>
    <w:p w14:paraId="4EE76F50" w14:textId="0163DF99" w:rsidR="006667F3" w:rsidRPr="006667F3" w:rsidRDefault="006667F3" w:rsidP="006C64FD">
      <w:pPr>
        <w:spacing w:after="0" w:line="240" w:lineRule="auto"/>
        <w:jc w:val="both"/>
        <w:rPr>
          <w:rFonts w:ascii="Tahoma" w:eastAsia="Times New Roman" w:hAnsi="Tahoma" w:cs="Tahoma"/>
          <w:lang w:val="en-US" w:eastAsia="it-IT"/>
        </w:rPr>
      </w:pPr>
      <w:r w:rsidRPr="006667F3">
        <w:rPr>
          <w:rFonts w:ascii="Tahoma" w:eastAsia="Times New Roman" w:hAnsi="Tahoma" w:cs="Tahoma"/>
          <w:lang w:val="en-US" w:eastAsia="it-IT"/>
        </w:rPr>
        <w:t>For term 2019-2021:</w:t>
      </w:r>
    </w:p>
    <w:p w14:paraId="1FA6251C" w14:textId="77777777" w:rsidR="006667F3" w:rsidRPr="006667F3" w:rsidRDefault="006667F3" w:rsidP="006667F3">
      <w:pPr>
        <w:spacing w:after="0" w:line="240" w:lineRule="auto"/>
        <w:ind w:firstLine="360"/>
        <w:jc w:val="both"/>
        <w:rPr>
          <w:rFonts w:ascii="Tahoma" w:eastAsia="Times New Roman" w:hAnsi="Tahoma" w:cs="Tahoma"/>
          <w:lang w:val="en-US" w:eastAsia="it-IT"/>
        </w:rPr>
      </w:pPr>
      <w:r w:rsidRPr="006667F3">
        <w:rPr>
          <w:rFonts w:ascii="Tahoma" w:eastAsia="Times New Roman" w:hAnsi="Tahoma" w:cs="Tahoma"/>
          <w:lang w:val="en-US" w:eastAsia="it-IT"/>
        </w:rPr>
        <w:t>Rui Ferreira will take over as chair of the TC</w:t>
      </w:r>
    </w:p>
    <w:p w14:paraId="43EA5CDE" w14:textId="77777777" w:rsidR="006667F3" w:rsidRPr="006667F3" w:rsidRDefault="006667F3" w:rsidP="006667F3">
      <w:pPr>
        <w:spacing w:after="0" w:line="240" w:lineRule="auto"/>
        <w:ind w:firstLine="360"/>
        <w:jc w:val="both"/>
        <w:rPr>
          <w:rFonts w:ascii="Tahoma" w:eastAsia="Times New Roman" w:hAnsi="Tahoma" w:cs="Tahoma"/>
          <w:lang w:val="pt-PT" w:eastAsia="it-IT"/>
        </w:rPr>
      </w:pPr>
      <w:proofErr w:type="spellStart"/>
      <w:r w:rsidRPr="006667F3">
        <w:rPr>
          <w:rFonts w:ascii="Tahoma" w:eastAsia="Times New Roman" w:hAnsi="Tahoma" w:cs="Tahoma"/>
          <w:lang w:val="pt-PT" w:eastAsia="it-IT"/>
        </w:rPr>
        <w:t>Massimo</w:t>
      </w:r>
      <w:proofErr w:type="spellEnd"/>
      <w:r w:rsidRPr="006667F3">
        <w:rPr>
          <w:rFonts w:ascii="Tahoma" w:eastAsia="Times New Roman" w:hAnsi="Tahoma" w:cs="Tahoma"/>
          <w:lang w:val="pt-PT" w:eastAsia="it-IT"/>
        </w:rPr>
        <w:t xml:space="preserve"> Guerrero </w:t>
      </w:r>
      <w:proofErr w:type="spellStart"/>
      <w:r w:rsidRPr="006667F3">
        <w:rPr>
          <w:rFonts w:ascii="Tahoma" w:eastAsia="Times New Roman" w:hAnsi="Tahoma" w:cs="Tahoma"/>
          <w:lang w:val="pt-PT" w:eastAsia="it-IT"/>
        </w:rPr>
        <w:t>will</w:t>
      </w:r>
      <w:proofErr w:type="spellEnd"/>
      <w:r w:rsidRPr="006667F3">
        <w:rPr>
          <w:rFonts w:ascii="Tahoma" w:eastAsia="Times New Roman" w:hAnsi="Tahoma" w:cs="Tahoma"/>
          <w:lang w:val="pt-PT" w:eastAsia="it-IT"/>
        </w:rPr>
        <w:t xml:space="preserve"> serve as </w:t>
      </w:r>
      <w:proofErr w:type="spellStart"/>
      <w:r w:rsidRPr="006667F3">
        <w:rPr>
          <w:rFonts w:ascii="Tahoma" w:eastAsia="Times New Roman" w:hAnsi="Tahoma" w:cs="Tahoma"/>
          <w:lang w:val="pt-PT" w:eastAsia="it-IT"/>
        </w:rPr>
        <w:t>vice-chair</w:t>
      </w:r>
      <w:proofErr w:type="spellEnd"/>
    </w:p>
    <w:p w14:paraId="10F9853F" w14:textId="77777777" w:rsidR="006667F3" w:rsidRPr="006667F3" w:rsidRDefault="006667F3" w:rsidP="006667F3">
      <w:pPr>
        <w:spacing w:after="0" w:line="240" w:lineRule="auto"/>
        <w:ind w:firstLine="360"/>
        <w:jc w:val="both"/>
        <w:rPr>
          <w:rFonts w:ascii="Tahoma" w:eastAsia="Times New Roman" w:hAnsi="Tahoma" w:cs="Tahoma"/>
          <w:lang w:val="en-US" w:eastAsia="it-IT"/>
        </w:rPr>
      </w:pPr>
      <w:r w:rsidRPr="006667F3">
        <w:rPr>
          <w:rFonts w:ascii="Tahoma" w:eastAsia="Times New Roman" w:hAnsi="Tahoma" w:cs="Tahoma"/>
          <w:lang w:val="en-US" w:eastAsia="it-IT"/>
        </w:rPr>
        <w:t xml:space="preserve">Alessio </w:t>
      </w:r>
      <w:proofErr w:type="spellStart"/>
      <w:r w:rsidRPr="006667F3">
        <w:rPr>
          <w:rFonts w:ascii="Tahoma" w:eastAsia="Times New Roman" w:hAnsi="Tahoma" w:cs="Tahoma"/>
          <w:lang w:val="en-US" w:eastAsia="it-IT"/>
        </w:rPr>
        <w:t>Radice</w:t>
      </w:r>
      <w:proofErr w:type="spellEnd"/>
      <w:r w:rsidRPr="006667F3">
        <w:rPr>
          <w:rFonts w:ascii="Tahoma" w:eastAsia="Times New Roman" w:hAnsi="Tahoma" w:cs="Tahoma"/>
          <w:lang w:val="en-US" w:eastAsia="it-IT"/>
        </w:rPr>
        <w:t xml:space="preserve"> will be the past-chair</w:t>
      </w:r>
    </w:p>
    <w:p w14:paraId="4F797822" w14:textId="25DDAA89" w:rsidR="006667F3" w:rsidRPr="006667F3" w:rsidRDefault="006667F3" w:rsidP="006667F3">
      <w:pPr>
        <w:spacing w:after="0" w:line="240" w:lineRule="auto"/>
        <w:ind w:left="360"/>
        <w:jc w:val="both"/>
        <w:rPr>
          <w:rFonts w:ascii="Tahoma" w:eastAsia="Times New Roman" w:hAnsi="Tahoma" w:cs="Tahoma"/>
          <w:lang w:val="en-US" w:eastAsia="it-IT"/>
        </w:rPr>
      </w:pPr>
      <w:r w:rsidRPr="006667F3">
        <w:rPr>
          <w:rFonts w:ascii="Tahoma" w:eastAsia="Times New Roman" w:hAnsi="Tahoma" w:cs="Tahoma"/>
          <w:lang w:val="en-US" w:eastAsia="it-IT"/>
        </w:rPr>
        <w:t xml:space="preserve">New members shall be elected and co-opted (a call for nominations will be opened; ballot </w:t>
      </w:r>
      <w:r w:rsidR="006C64FD">
        <w:rPr>
          <w:rFonts w:ascii="Tahoma" w:eastAsia="Times New Roman" w:hAnsi="Tahoma" w:cs="Tahoma"/>
          <w:lang w:val="en-US" w:eastAsia="it-IT"/>
        </w:rPr>
        <w:t>before spring</w:t>
      </w:r>
      <w:r w:rsidRPr="006667F3">
        <w:rPr>
          <w:rFonts w:ascii="Tahoma" w:eastAsia="Times New Roman" w:hAnsi="Tahoma" w:cs="Tahoma"/>
          <w:lang w:val="en-US" w:eastAsia="it-IT"/>
        </w:rPr>
        <w:t xml:space="preserve"> 20</w:t>
      </w:r>
      <w:r w:rsidR="006C64FD">
        <w:rPr>
          <w:rFonts w:ascii="Tahoma" w:eastAsia="Times New Roman" w:hAnsi="Tahoma" w:cs="Tahoma"/>
          <w:lang w:val="en-US" w:eastAsia="it-IT"/>
        </w:rPr>
        <w:t>20</w:t>
      </w:r>
      <w:r w:rsidRPr="006667F3">
        <w:rPr>
          <w:rFonts w:ascii="Tahoma" w:eastAsia="Times New Roman" w:hAnsi="Tahoma" w:cs="Tahoma"/>
          <w:lang w:val="en-US" w:eastAsia="it-IT"/>
        </w:rPr>
        <w:t>)</w:t>
      </w:r>
    </w:p>
    <w:p w14:paraId="02029DAD" w14:textId="77777777" w:rsidR="006667F3" w:rsidRPr="006667F3" w:rsidRDefault="006667F3" w:rsidP="006667F3">
      <w:pPr>
        <w:spacing w:after="0" w:line="240" w:lineRule="auto"/>
        <w:jc w:val="both"/>
        <w:rPr>
          <w:rFonts w:ascii="Tahoma" w:eastAsia="Times New Roman" w:hAnsi="Tahoma" w:cs="Tahoma"/>
          <w:lang w:val="en-US" w:eastAsia="it-IT"/>
        </w:rPr>
      </w:pPr>
    </w:p>
    <w:p w14:paraId="60969268" w14:textId="37FBAB99" w:rsidR="00FF1589" w:rsidRPr="00FF1589" w:rsidRDefault="00FF1589" w:rsidP="00FF1589">
      <w:pPr>
        <w:spacing w:after="0" w:line="240" w:lineRule="auto"/>
        <w:jc w:val="both"/>
        <w:rPr>
          <w:rFonts w:ascii="Tahoma" w:eastAsia="Times New Roman" w:hAnsi="Tahoma" w:cs="Tahoma"/>
          <w:bCs/>
          <w:i/>
          <w:iCs/>
          <w:lang w:val="en-US" w:eastAsia="it-IT"/>
        </w:rPr>
      </w:pPr>
      <w:r>
        <w:rPr>
          <w:rFonts w:ascii="Tahoma" w:eastAsia="Times New Roman" w:hAnsi="Tahoma" w:cs="Tahoma"/>
          <w:bCs/>
          <w:i/>
          <w:iCs/>
          <w:lang w:val="en-US" w:eastAsia="it-IT"/>
        </w:rPr>
        <w:t>2</w:t>
      </w:r>
      <w:r w:rsidRPr="00FF1589">
        <w:rPr>
          <w:rFonts w:ascii="Tahoma" w:eastAsia="Times New Roman" w:hAnsi="Tahoma" w:cs="Tahoma"/>
          <w:bCs/>
          <w:i/>
          <w:iCs/>
          <w:lang w:val="en-US" w:eastAsia="it-IT"/>
        </w:rPr>
        <w:t xml:space="preserve">. </w:t>
      </w:r>
      <w:r>
        <w:rPr>
          <w:rFonts w:ascii="Tahoma" w:eastAsia="Times New Roman" w:hAnsi="Tahoma" w:cs="Tahoma"/>
          <w:bCs/>
          <w:i/>
          <w:iCs/>
          <w:lang w:val="en-US" w:eastAsia="it-IT"/>
        </w:rPr>
        <w:t>Report 2017-2019</w:t>
      </w:r>
    </w:p>
    <w:p w14:paraId="3002E828" w14:textId="77777777" w:rsidR="00FF1589" w:rsidRDefault="00FF1589" w:rsidP="006667F3">
      <w:pPr>
        <w:spacing w:after="0" w:line="240" w:lineRule="auto"/>
        <w:jc w:val="both"/>
        <w:rPr>
          <w:rFonts w:ascii="Tahoma" w:eastAsia="Times New Roman" w:hAnsi="Tahoma" w:cs="Tahoma"/>
          <w:lang w:val="en-US" w:eastAsia="it-IT"/>
        </w:rPr>
      </w:pPr>
    </w:p>
    <w:p w14:paraId="6D1B6895" w14:textId="239DA67C" w:rsidR="00176349" w:rsidRPr="00176349" w:rsidRDefault="00FF1589" w:rsidP="00176349">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The report for the 2017-2019 period was discussed</w:t>
      </w:r>
    </w:p>
    <w:p w14:paraId="31AE51E8" w14:textId="77777777" w:rsidR="006667F3" w:rsidRPr="006667F3" w:rsidRDefault="006667F3" w:rsidP="006667F3">
      <w:pPr>
        <w:pStyle w:val="ListParagraph"/>
        <w:spacing w:after="0" w:line="240" w:lineRule="auto"/>
        <w:jc w:val="both"/>
        <w:rPr>
          <w:rFonts w:ascii="Tahoma" w:eastAsia="Times New Roman" w:hAnsi="Tahoma" w:cs="Tahoma"/>
          <w:lang w:val="en-US" w:eastAsia="it-IT"/>
        </w:rPr>
      </w:pPr>
    </w:p>
    <w:p w14:paraId="0788F82B" w14:textId="77777777" w:rsidR="006667F3" w:rsidRDefault="006D304B" w:rsidP="006667F3">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EMI-led events</w:t>
      </w:r>
    </w:p>
    <w:p w14:paraId="2CA536A8" w14:textId="77777777" w:rsidR="006D304B" w:rsidRDefault="006D304B" w:rsidP="006667F3">
      <w:pPr>
        <w:spacing w:after="0" w:line="240" w:lineRule="auto"/>
        <w:jc w:val="both"/>
        <w:rPr>
          <w:rFonts w:ascii="Tahoma" w:eastAsia="Times New Roman" w:hAnsi="Tahoma" w:cs="Tahoma"/>
          <w:lang w:val="en-US" w:eastAsia="it-IT"/>
        </w:rPr>
      </w:pPr>
    </w:p>
    <w:p w14:paraId="592E84E0" w14:textId="77777777" w:rsidR="006D304B" w:rsidRDefault="006D304B" w:rsidP="006D304B">
      <w:pPr>
        <w:spacing w:after="0" w:line="240" w:lineRule="auto"/>
        <w:ind w:firstLine="708"/>
        <w:jc w:val="both"/>
        <w:rPr>
          <w:rFonts w:ascii="Tahoma" w:eastAsia="Times New Roman" w:hAnsi="Tahoma" w:cs="Tahoma"/>
          <w:lang w:val="en-US" w:eastAsia="it-IT"/>
        </w:rPr>
      </w:pPr>
      <w:proofErr w:type="spellStart"/>
      <w:r w:rsidRPr="006667F3">
        <w:rPr>
          <w:rFonts w:ascii="Tahoma" w:eastAsia="Times New Roman" w:hAnsi="Tahoma" w:cs="Tahoma"/>
          <w:lang w:val="en-US" w:eastAsia="it-IT"/>
        </w:rPr>
        <w:t>HydroSenSoft</w:t>
      </w:r>
      <w:proofErr w:type="spellEnd"/>
      <w:r w:rsidRPr="006667F3">
        <w:rPr>
          <w:rFonts w:ascii="Tahoma" w:eastAsia="Times New Roman" w:hAnsi="Tahoma" w:cs="Tahoma"/>
          <w:lang w:val="en-US" w:eastAsia="it-IT"/>
        </w:rPr>
        <w:t xml:space="preserve"> 2019, Madrid (symposium organization)</w:t>
      </w:r>
    </w:p>
    <w:p w14:paraId="68AC67E7" w14:textId="77777777" w:rsidR="006D304B" w:rsidRDefault="006D304B" w:rsidP="006D304B">
      <w:pPr>
        <w:spacing w:after="0" w:line="240" w:lineRule="auto"/>
        <w:ind w:firstLine="708"/>
        <w:jc w:val="both"/>
        <w:rPr>
          <w:rFonts w:ascii="Tahoma" w:eastAsia="Times New Roman" w:hAnsi="Tahoma" w:cs="Tahoma"/>
          <w:lang w:val="en-US" w:eastAsia="it-IT"/>
        </w:rPr>
      </w:pPr>
    </w:p>
    <w:p w14:paraId="391B03A7" w14:textId="77777777" w:rsidR="006D304B" w:rsidRDefault="006D304B" w:rsidP="006D304B">
      <w:pPr>
        <w:spacing w:after="0" w:line="240" w:lineRule="auto"/>
        <w:ind w:firstLine="708"/>
        <w:jc w:val="both"/>
        <w:rPr>
          <w:rFonts w:ascii="Tahoma" w:eastAsia="Times New Roman" w:hAnsi="Tahoma" w:cs="Tahoma"/>
          <w:lang w:val="en-US" w:eastAsia="it-IT"/>
        </w:rPr>
      </w:pPr>
      <w:r w:rsidRPr="006D304B">
        <w:rPr>
          <w:rFonts w:ascii="Tahoma" w:eastAsia="Times New Roman" w:hAnsi="Tahoma" w:cs="Tahoma"/>
          <w:lang w:val="en-US" w:eastAsia="it-IT"/>
        </w:rPr>
        <w:t>WATER Summer school in Belgium (2018) and Bologna (2019)</w:t>
      </w:r>
    </w:p>
    <w:p w14:paraId="5C67E55F" w14:textId="77777777" w:rsidR="006D304B" w:rsidRDefault="006D304B" w:rsidP="006D304B">
      <w:pPr>
        <w:spacing w:after="0" w:line="240" w:lineRule="auto"/>
        <w:ind w:firstLine="708"/>
        <w:jc w:val="both"/>
        <w:rPr>
          <w:rFonts w:ascii="Tahoma" w:eastAsia="Times New Roman" w:hAnsi="Tahoma" w:cs="Tahoma"/>
          <w:lang w:val="en-US" w:eastAsia="it-IT"/>
        </w:rPr>
      </w:pPr>
    </w:p>
    <w:p w14:paraId="18D76733" w14:textId="77777777" w:rsidR="006D304B" w:rsidRDefault="006D304B" w:rsidP="006D304B">
      <w:pPr>
        <w:spacing w:after="0" w:line="240" w:lineRule="auto"/>
        <w:ind w:firstLine="708"/>
        <w:jc w:val="both"/>
        <w:rPr>
          <w:rFonts w:ascii="Tahoma" w:eastAsia="Times New Roman" w:hAnsi="Tahoma" w:cs="Tahoma"/>
          <w:lang w:val="en-US" w:eastAsia="it-IT"/>
        </w:rPr>
      </w:pPr>
      <w:r w:rsidRPr="006667F3">
        <w:rPr>
          <w:rFonts w:ascii="Tahoma" w:eastAsia="Times New Roman" w:hAnsi="Tahoma" w:cs="Tahoma"/>
          <w:lang w:val="en-US" w:eastAsia="it-IT"/>
        </w:rPr>
        <w:t>Workshop on river sedimentation 2019, Porto (workshop organization)</w:t>
      </w:r>
    </w:p>
    <w:p w14:paraId="1A9EC268" w14:textId="77777777" w:rsidR="006D304B" w:rsidRDefault="006D304B" w:rsidP="006667F3">
      <w:pPr>
        <w:spacing w:after="0" w:line="240" w:lineRule="auto"/>
        <w:jc w:val="both"/>
        <w:rPr>
          <w:rFonts w:ascii="Tahoma" w:eastAsia="Times New Roman" w:hAnsi="Tahoma" w:cs="Tahoma"/>
          <w:lang w:val="en-US" w:eastAsia="it-IT"/>
        </w:rPr>
      </w:pPr>
    </w:p>
    <w:p w14:paraId="5DDDF2FA" w14:textId="77777777" w:rsidR="004326B5" w:rsidRDefault="004326B5" w:rsidP="006667F3">
      <w:pPr>
        <w:spacing w:after="0" w:line="240" w:lineRule="auto"/>
        <w:jc w:val="both"/>
        <w:rPr>
          <w:rFonts w:ascii="Tahoma" w:eastAsia="Times New Roman" w:hAnsi="Tahoma" w:cs="Tahoma"/>
          <w:lang w:val="en-US" w:eastAsia="it-IT"/>
        </w:rPr>
      </w:pPr>
    </w:p>
    <w:p w14:paraId="13EC1808" w14:textId="77777777" w:rsidR="004326B5" w:rsidRDefault="004326B5" w:rsidP="006667F3">
      <w:pPr>
        <w:spacing w:after="0" w:line="240" w:lineRule="auto"/>
        <w:jc w:val="both"/>
        <w:rPr>
          <w:rFonts w:ascii="Tahoma" w:eastAsia="Times New Roman" w:hAnsi="Tahoma" w:cs="Tahoma"/>
          <w:lang w:val="en-US" w:eastAsia="it-IT"/>
        </w:rPr>
      </w:pPr>
    </w:p>
    <w:p w14:paraId="5794D012" w14:textId="26BF4CA5" w:rsidR="006D304B" w:rsidRPr="006667F3" w:rsidRDefault="006D304B" w:rsidP="006667F3">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Participation in non-EMI led events  </w:t>
      </w:r>
    </w:p>
    <w:p w14:paraId="02FF168A" w14:textId="77777777" w:rsidR="009E647F" w:rsidRDefault="009E647F" w:rsidP="006667F3">
      <w:pPr>
        <w:pStyle w:val="ListParagraph"/>
        <w:spacing w:after="0" w:line="240" w:lineRule="auto"/>
        <w:jc w:val="both"/>
        <w:rPr>
          <w:rFonts w:ascii="Tahoma" w:eastAsia="Times New Roman" w:hAnsi="Tahoma" w:cs="Tahoma"/>
          <w:lang w:val="en-US" w:eastAsia="it-IT"/>
        </w:rPr>
      </w:pPr>
    </w:p>
    <w:p w14:paraId="0F105100" w14:textId="77777777" w:rsidR="006667F3" w:rsidRPr="006667F3" w:rsidRDefault="006667F3" w:rsidP="006667F3">
      <w:pPr>
        <w:pStyle w:val="ListParagraph"/>
        <w:spacing w:after="0" w:line="240" w:lineRule="auto"/>
        <w:jc w:val="both"/>
        <w:rPr>
          <w:rFonts w:ascii="Tahoma" w:eastAsia="Times New Roman" w:hAnsi="Tahoma" w:cs="Tahoma"/>
          <w:lang w:val="en-US" w:eastAsia="it-IT"/>
        </w:rPr>
      </w:pPr>
      <w:r w:rsidRPr="006667F3">
        <w:rPr>
          <w:rFonts w:ascii="Tahoma" w:eastAsia="Times New Roman" w:hAnsi="Tahoma" w:cs="Tahoma"/>
          <w:lang w:val="en-US" w:eastAsia="it-IT"/>
        </w:rPr>
        <w:t>EGU 2018 &amp; 2019, Vienna (sessions convened)</w:t>
      </w:r>
    </w:p>
    <w:p w14:paraId="00002E92" w14:textId="77777777" w:rsidR="006667F3" w:rsidRPr="006667F3" w:rsidRDefault="006667F3" w:rsidP="006667F3">
      <w:pPr>
        <w:pStyle w:val="ListParagraph"/>
        <w:spacing w:after="0" w:line="240" w:lineRule="auto"/>
        <w:jc w:val="both"/>
        <w:rPr>
          <w:rFonts w:ascii="Tahoma" w:eastAsia="Times New Roman" w:hAnsi="Tahoma" w:cs="Tahoma"/>
          <w:lang w:val="en-US" w:eastAsia="it-IT"/>
        </w:rPr>
      </w:pPr>
      <w:r w:rsidRPr="006667F3">
        <w:rPr>
          <w:rFonts w:ascii="Tahoma" w:eastAsia="Times New Roman" w:hAnsi="Tahoma" w:cs="Tahoma"/>
          <w:lang w:val="en-US" w:eastAsia="it-IT"/>
        </w:rPr>
        <w:t>ISHMMT 2018, Nanjing (keynote speech)</w:t>
      </w:r>
    </w:p>
    <w:p w14:paraId="220738AF" w14:textId="77777777" w:rsidR="006667F3" w:rsidRPr="006667F3" w:rsidRDefault="006667F3" w:rsidP="006667F3">
      <w:pPr>
        <w:pStyle w:val="ListParagraph"/>
        <w:spacing w:after="0" w:line="240" w:lineRule="auto"/>
        <w:jc w:val="both"/>
        <w:rPr>
          <w:rFonts w:ascii="Tahoma" w:eastAsia="Times New Roman" w:hAnsi="Tahoma" w:cs="Tahoma"/>
          <w:lang w:val="en-US" w:eastAsia="it-IT"/>
        </w:rPr>
      </w:pPr>
      <w:r w:rsidRPr="006667F3">
        <w:rPr>
          <w:rFonts w:ascii="Tahoma" w:eastAsia="Times New Roman" w:hAnsi="Tahoma" w:cs="Tahoma"/>
          <w:lang w:val="en-US" w:eastAsia="it-IT"/>
        </w:rPr>
        <w:t>IAHR-EU 2018, Trento (master class and session convened)</w:t>
      </w:r>
    </w:p>
    <w:p w14:paraId="0A165A69" w14:textId="77777777" w:rsidR="006667F3" w:rsidRPr="006667F3" w:rsidRDefault="006667F3" w:rsidP="006667F3">
      <w:pPr>
        <w:pStyle w:val="ListParagraph"/>
        <w:spacing w:after="0" w:line="240" w:lineRule="auto"/>
        <w:jc w:val="both"/>
        <w:rPr>
          <w:rFonts w:ascii="Tahoma" w:eastAsia="Times New Roman" w:hAnsi="Tahoma" w:cs="Tahoma"/>
          <w:lang w:val="en-US" w:eastAsia="it-IT"/>
        </w:rPr>
      </w:pPr>
      <w:r w:rsidRPr="006667F3">
        <w:rPr>
          <w:rFonts w:ascii="Tahoma" w:eastAsia="Times New Roman" w:hAnsi="Tahoma" w:cs="Tahoma"/>
          <w:lang w:val="en-US" w:eastAsia="it-IT"/>
        </w:rPr>
        <w:t xml:space="preserve">Int. </w:t>
      </w:r>
      <w:proofErr w:type="spellStart"/>
      <w:r w:rsidRPr="006667F3">
        <w:rPr>
          <w:rFonts w:ascii="Tahoma" w:eastAsia="Times New Roman" w:hAnsi="Tahoma" w:cs="Tahoma"/>
          <w:lang w:val="en-US" w:eastAsia="it-IT"/>
        </w:rPr>
        <w:t>Symp</w:t>
      </w:r>
      <w:proofErr w:type="spellEnd"/>
      <w:r w:rsidRPr="006667F3">
        <w:rPr>
          <w:rFonts w:ascii="Tahoma" w:eastAsia="Times New Roman" w:hAnsi="Tahoma" w:cs="Tahoma"/>
          <w:lang w:val="en-US" w:eastAsia="it-IT"/>
        </w:rPr>
        <w:t xml:space="preserve">. on </w:t>
      </w:r>
      <w:proofErr w:type="spellStart"/>
      <w:r w:rsidRPr="006667F3">
        <w:rPr>
          <w:rFonts w:ascii="Tahoma" w:eastAsia="Times New Roman" w:hAnsi="Tahoma" w:cs="Tahoma"/>
          <w:lang w:val="en-US" w:eastAsia="it-IT"/>
        </w:rPr>
        <w:t>Ecohydraulics</w:t>
      </w:r>
      <w:proofErr w:type="spellEnd"/>
      <w:r w:rsidRPr="006667F3">
        <w:rPr>
          <w:rFonts w:ascii="Tahoma" w:eastAsia="Times New Roman" w:hAnsi="Tahoma" w:cs="Tahoma"/>
          <w:lang w:val="en-US" w:eastAsia="it-IT"/>
        </w:rPr>
        <w:t xml:space="preserve"> 2018, Tokyo (session convened)</w:t>
      </w:r>
    </w:p>
    <w:p w14:paraId="16971E54" w14:textId="77777777" w:rsidR="006667F3" w:rsidRPr="006667F3" w:rsidRDefault="006667F3" w:rsidP="006667F3">
      <w:pPr>
        <w:pStyle w:val="ListParagraph"/>
        <w:spacing w:after="0" w:line="240" w:lineRule="auto"/>
        <w:jc w:val="both"/>
        <w:rPr>
          <w:rFonts w:ascii="Tahoma" w:eastAsia="Times New Roman" w:hAnsi="Tahoma" w:cs="Tahoma"/>
          <w:lang w:val="en-US" w:eastAsia="it-IT"/>
        </w:rPr>
      </w:pPr>
      <w:r w:rsidRPr="006667F3">
        <w:rPr>
          <w:rFonts w:ascii="Tahoma" w:eastAsia="Times New Roman" w:hAnsi="Tahoma" w:cs="Tahoma"/>
          <w:lang w:val="en-US" w:eastAsia="it-IT"/>
        </w:rPr>
        <w:t>IAHR World 2019, Panama (special sessions convened)</w:t>
      </w:r>
    </w:p>
    <w:p w14:paraId="3E732820" w14:textId="77777777" w:rsidR="006667F3" w:rsidRPr="006D304B" w:rsidRDefault="006667F3" w:rsidP="006D304B">
      <w:pPr>
        <w:spacing w:after="0" w:line="240" w:lineRule="auto"/>
        <w:jc w:val="both"/>
        <w:rPr>
          <w:rFonts w:ascii="Tahoma" w:eastAsia="Times New Roman" w:hAnsi="Tahoma" w:cs="Tahoma"/>
          <w:lang w:val="en-US" w:eastAsia="it-IT"/>
        </w:rPr>
      </w:pPr>
    </w:p>
    <w:p w14:paraId="62D72286" w14:textId="77777777" w:rsidR="006667F3" w:rsidRPr="006D304B" w:rsidRDefault="006667F3" w:rsidP="006D304B">
      <w:pPr>
        <w:spacing w:after="0" w:line="240" w:lineRule="auto"/>
        <w:jc w:val="both"/>
        <w:rPr>
          <w:rFonts w:ascii="Tahoma" w:eastAsia="Times New Roman" w:hAnsi="Tahoma" w:cs="Tahoma"/>
          <w:lang w:val="en-US" w:eastAsia="it-IT"/>
        </w:rPr>
      </w:pPr>
      <w:r w:rsidRPr="006D304B">
        <w:rPr>
          <w:rFonts w:ascii="Tahoma" w:eastAsia="Times New Roman" w:hAnsi="Tahoma" w:cs="Tahoma"/>
          <w:lang w:val="en-US" w:eastAsia="it-IT"/>
        </w:rPr>
        <w:t xml:space="preserve">Contributions to </w:t>
      </w:r>
      <w:proofErr w:type="spellStart"/>
      <w:r w:rsidRPr="006D304B">
        <w:rPr>
          <w:rFonts w:ascii="Tahoma" w:eastAsia="Times New Roman" w:hAnsi="Tahoma" w:cs="Tahoma"/>
          <w:lang w:val="en-US" w:eastAsia="it-IT"/>
        </w:rPr>
        <w:t>Hydrolink</w:t>
      </w:r>
      <w:proofErr w:type="spellEnd"/>
    </w:p>
    <w:p w14:paraId="725452C8" w14:textId="72089DA3" w:rsidR="006667F3" w:rsidRDefault="006667F3" w:rsidP="006667F3">
      <w:pPr>
        <w:pStyle w:val="ListParagraph"/>
        <w:spacing w:after="0" w:line="240" w:lineRule="auto"/>
        <w:jc w:val="both"/>
        <w:rPr>
          <w:rFonts w:ascii="Tahoma" w:eastAsia="Times New Roman" w:hAnsi="Tahoma" w:cs="Tahoma"/>
          <w:lang w:val="en-US" w:eastAsia="it-IT"/>
        </w:rPr>
      </w:pPr>
    </w:p>
    <w:p w14:paraId="4F947811" w14:textId="5E607A70" w:rsidR="00FF1589" w:rsidRPr="00FF1589" w:rsidRDefault="00FF1589" w:rsidP="00FF1589">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Questions from the attendants were answered. Mostly about the impact of </w:t>
      </w:r>
      <w:proofErr w:type="spellStart"/>
      <w:r>
        <w:rPr>
          <w:rFonts w:ascii="Tahoma" w:eastAsia="Times New Roman" w:hAnsi="Tahoma" w:cs="Tahoma"/>
          <w:lang w:val="en-US" w:eastAsia="it-IT"/>
        </w:rPr>
        <w:t>Hydrosensoft</w:t>
      </w:r>
      <w:proofErr w:type="spellEnd"/>
      <w:r>
        <w:rPr>
          <w:rFonts w:ascii="Tahoma" w:eastAsia="Times New Roman" w:hAnsi="Tahoma" w:cs="Tahoma"/>
          <w:lang w:val="en-US" w:eastAsia="it-IT"/>
        </w:rPr>
        <w:t xml:space="preserve"> and WATER. </w:t>
      </w:r>
    </w:p>
    <w:p w14:paraId="57B77F5A" w14:textId="77777777" w:rsidR="00FF1589" w:rsidRPr="006667F3" w:rsidRDefault="00FF1589" w:rsidP="006667F3">
      <w:pPr>
        <w:pStyle w:val="ListParagraph"/>
        <w:spacing w:after="0" w:line="240" w:lineRule="auto"/>
        <w:jc w:val="both"/>
        <w:rPr>
          <w:rFonts w:ascii="Tahoma" w:eastAsia="Times New Roman" w:hAnsi="Tahoma" w:cs="Tahoma"/>
          <w:lang w:val="en-US" w:eastAsia="it-IT"/>
        </w:rPr>
      </w:pPr>
    </w:p>
    <w:p w14:paraId="1E67646F" w14:textId="059F3C56" w:rsidR="00FF1589" w:rsidRPr="00FF1589" w:rsidRDefault="00FF1589" w:rsidP="00FF1589">
      <w:pPr>
        <w:spacing w:after="0" w:line="240" w:lineRule="auto"/>
        <w:jc w:val="both"/>
        <w:rPr>
          <w:rFonts w:ascii="Tahoma" w:eastAsia="Times New Roman" w:hAnsi="Tahoma" w:cs="Tahoma"/>
          <w:bCs/>
          <w:i/>
          <w:iCs/>
          <w:lang w:val="en-US" w:eastAsia="it-IT"/>
        </w:rPr>
      </w:pPr>
      <w:r>
        <w:rPr>
          <w:rFonts w:ascii="Tahoma" w:eastAsia="Times New Roman" w:hAnsi="Tahoma" w:cs="Tahoma"/>
          <w:bCs/>
          <w:i/>
          <w:iCs/>
          <w:lang w:val="en-US" w:eastAsia="it-IT"/>
        </w:rPr>
        <w:t>3</w:t>
      </w:r>
      <w:r w:rsidRPr="00FF1589">
        <w:rPr>
          <w:rFonts w:ascii="Tahoma" w:eastAsia="Times New Roman" w:hAnsi="Tahoma" w:cs="Tahoma"/>
          <w:bCs/>
          <w:i/>
          <w:iCs/>
          <w:lang w:val="en-US" w:eastAsia="it-IT"/>
        </w:rPr>
        <w:t xml:space="preserve">. </w:t>
      </w:r>
      <w:r>
        <w:rPr>
          <w:rFonts w:ascii="Tahoma" w:eastAsia="Times New Roman" w:hAnsi="Tahoma" w:cs="Tahoma"/>
          <w:bCs/>
          <w:i/>
          <w:iCs/>
          <w:lang w:val="en-US" w:eastAsia="it-IT"/>
        </w:rPr>
        <w:t>The future of EMI</w:t>
      </w:r>
    </w:p>
    <w:p w14:paraId="0B755966" w14:textId="77777777" w:rsidR="00B24A0F" w:rsidRDefault="00B24A0F" w:rsidP="003C3B67">
      <w:pPr>
        <w:spacing w:after="0" w:line="240" w:lineRule="auto"/>
        <w:jc w:val="both"/>
        <w:rPr>
          <w:rFonts w:ascii="Tahoma" w:eastAsia="Times New Roman" w:hAnsi="Tahoma" w:cs="Tahoma"/>
          <w:lang w:val="en-US" w:eastAsia="it-IT"/>
        </w:rPr>
      </w:pPr>
    </w:p>
    <w:p w14:paraId="03DEE1FA" w14:textId="2935635F" w:rsidR="000C54EA" w:rsidRDefault="000C54EA" w:rsidP="00FF1589">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3.1 </w:t>
      </w:r>
      <w:proofErr w:type="spellStart"/>
      <w:r>
        <w:rPr>
          <w:rFonts w:ascii="Tahoma" w:eastAsia="Times New Roman" w:hAnsi="Tahoma" w:cs="Tahoma"/>
          <w:lang w:val="en-US" w:eastAsia="it-IT"/>
        </w:rPr>
        <w:t>Hydrosensoft</w:t>
      </w:r>
      <w:proofErr w:type="spellEnd"/>
    </w:p>
    <w:p w14:paraId="503CE763" w14:textId="3E5CA97C" w:rsidR="00AB5D1D" w:rsidRDefault="00FF1589" w:rsidP="00FF1589">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The pertinence and adequacy of </w:t>
      </w:r>
      <w:proofErr w:type="spellStart"/>
      <w:r>
        <w:rPr>
          <w:rFonts w:ascii="Tahoma" w:eastAsia="Times New Roman" w:hAnsi="Tahoma" w:cs="Tahoma"/>
          <w:lang w:val="en-US" w:eastAsia="it-IT"/>
        </w:rPr>
        <w:t>HydroSensoft</w:t>
      </w:r>
      <w:proofErr w:type="spellEnd"/>
      <w:r>
        <w:rPr>
          <w:rFonts w:ascii="Tahoma" w:eastAsia="Times New Roman" w:hAnsi="Tahoma" w:cs="Tahoma"/>
          <w:lang w:val="en-US" w:eastAsia="it-IT"/>
        </w:rPr>
        <w:t xml:space="preserve"> to fulfil EMI’s objectives, </w:t>
      </w:r>
      <w:proofErr w:type="gramStart"/>
      <w:r>
        <w:rPr>
          <w:rFonts w:ascii="Tahoma" w:eastAsia="Times New Roman" w:hAnsi="Tahoma" w:cs="Tahoma"/>
          <w:lang w:val="en-US" w:eastAsia="it-IT"/>
        </w:rPr>
        <w:t>in light of</w:t>
      </w:r>
      <w:proofErr w:type="gramEnd"/>
      <w:r>
        <w:rPr>
          <w:rFonts w:ascii="Tahoma" w:eastAsia="Times New Roman" w:hAnsi="Tahoma" w:cs="Tahoma"/>
          <w:lang w:val="en-US" w:eastAsia="it-IT"/>
        </w:rPr>
        <w:t xml:space="preserve"> the perceived impact, was discussed. The new leadership team obtained a mandate to study and decide if </w:t>
      </w:r>
      <w:proofErr w:type="spellStart"/>
      <w:r>
        <w:rPr>
          <w:rFonts w:ascii="Tahoma" w:eastAsia="Times New Roman" w:hAnsi="Tahoma" w:cs="Tahoma"/>
          <w:lang w:val="en-US" w:eastAsia="it-IT"/>
        </w:rPr>
        <w:t>i</w:t>
      </w:r>
      <w:proofErr w:type="spellEnd"/>
      <w:r>
        <w:rPr>
          <w:rFonts w:ascii="Tahoma" w:eastAsia="Times New Roman" w:hAnsi="Tahoma" w:cs="Tahoma"/>
          <w:lang w:val="en-US" w:eastAsia="it-IT"/>
        </w:rPr>
        <w:t xml:space="preserve">) </w:t>
      </w:r>
      <w:proofErr w:type="spellStart"/>
      <w:r>
        <w:rPr>
          <w:rFonts w:ascii="Tahoma" w:eastAsia="Times New Roman" w:hAnsi="Tahoma" w:cs="Tahoma"/>
          <w:lang w:val="en-US" w:eastAsia="it-IT"/>
        </w:rPr>
        <w:t>HydroSensoft</w:t>
      </w:r>
      <w:proofErr w:type="spellEnd"/>
      <w:r>
        <w:rPr>
          <w:rFonts w:ascii="Tahoma" w:eastAsia="Times New Roman" w:hAnsi="Tahoma" w:cs="Tahoma"/>
          <w:lang w:val="en-US" w:eastAsia="it-IT"/>
        </w:rPr>
        <w:t xml:space="preserve"> as is (in Madrid, organized by the Madrid headquarters and EMI chairs) should be maintained, ii) it should become an itinerant conference hosted by EMI members, iii) should be substituted by more focused special session</w:t>
      </w:r>
      <w:r w:rsidR="00AB5D1D">
        <w:rPr>
          <w:rFonts w:ascii="Tahoma" w:eastAsia="Times New Roman" w:hAnsi="Tahoma" w:cs="Tahoma"/>
          <w:lang w:val="en-US" w:eastAsia="it-IT"/>
        </w:rPr>
        <w:t>s in general conferences, iv) other type of events.</w:t>
      </w:r>
    </w:p>
    <w:p w14:paraId="25CAB1BA" w14:textId="0031F095" w:rsidR="009E647F" w:rsidRDefault="009E647F" w:rsidP="009E647F">
      <w:pPr>
        <w:spacing w:after="0" w:line="240" w:lineRule="auto"/>
        <w:jc w:val="both"/>
        <w:rPr>
          <w:rFonts w:ascii="Tahoma" w:eastAsia="Times New Roman" w:hAnsi="Tahoma" w:cs="Tahoma"/>
          <w:lang w:val="en-US" w:eastAsia="it-IT"/>
        </w:rPr>
      </w:pPr>
    </w:p>
    <w:p w14:paraId="5FA4C19A" w14:textId="3EF47E0E" w:rsidR="00AB5D1D" w:rsidRDefault="000C54EA" w:rsidP="009E647F">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3.2 WATER workshop</w:t>
      </w:r>
    </w:p>
    <w:p w14:paraId="6C10E284" w14:textId="68E8CE99" w:rsidR="009E647F" w:rsidRDefault="00AB5D1D" w:rsidP="00AB5D1D">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It was decided that the </w:t>
      </w:r>
      <w:r w:rsidR="009E647F">
        <w:rPr>
          <w:rFonts w:ascii="Tahoma" w:eastAsia="Times New Roman" w:hAnsi="Tahoma" w:cs="Tahoma"/>
          <w:lang w:val="en-US" w:eastAsia="it-IT"/>
        </w:rPr>
        <w:t xml:space="preserve">WATER workshop </w:t>
      </w:r>
      <w:r>
        <w:rPr>
          <w:rFonts w:ascii="Tahoma" w:eastAsia="Times New Roman" w:hAnsi="Tahoma" w:cs="Tahoma"/>
          <w:lang w:val="en-US" w:eastAsia="it-IT"/>
        </w:rPr>
        <w:t>should become a steady event of the committee. The leadership team obtained a mandate to study the best way to ensure its continuation, from 2020 onwards. The necessity of a</w:t>
      </w:r>
      <w:r w:rsidR="009E647F">
        <w:rPr>
          <w:rFonts w:ascii="Tahoma" w:eastAsia="Times New Roman" w:hAnsi="Tahoma" w:cs="Tahoma"/>
          <w:lang w:val="en-US" w:eastAsia="it-IT"/>
        </w:rPr>
        <w:t xml:space="preserve"> call for proposals</w:t>
      </w:r>
      <w:r>
        <w:rPr>
          <w:rFonts w:ascii="Tahoma" w:eastAsia="Times New Roman" w:hAnsi="Tahoma" w:cs="Tahoma"/>
          <w:lang w:val="en-US" w:eastAsia="it-IT"/>
        </w:rPr>
        <w:t xml:space="preserve"> would be one of the pressing issues to address. </w:t>
      </w:r>
    </w:p>
    <w:p w14:paraId="5ECED9C3" w14:textId="30CA5AD9" w:rsidR="009E647F" w:rsidRDefault="009E647F" w:rsidP="000C54EA">
      <w:pPr>
        <w:spacing w:after="0" w:line="240" w:lineRule="auto"/>
        <w:jc w:val="both"/>
        <w:rPr>
          <w:rFonts w:ascii="Tahoma" w:eastAsia="Times New Roman" w:hAnsi="Tahoma" w:cs="Tahoma"/>
          <w:lang w:val="en-US" w:eastAsia="it-IT"/>
        </w:rPr>
      </w:pPr>
    </w:p>
    <w:p w14:paraId="5E0BF4F2" w14:textId="5AE2DF4D" w:rsidR="000C54EA" w:rsidRDefault="000C54EA" w:rsidP="000C54EA">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3.3 Upcoming conferences</w:t>
      </w:r>
    </w:p>
    <w:p w14:paraId="4084F8C3" w14:textId="740175C4" w:rsidR="009E647F" w:rsidRPr="006667F3" w:rsidRDefault="005648D6" w:rsidP="005648D6">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The participation of EMI members in the forthcoming </w:t>
      </w:r>
      <w:proofErr w:type="spellStart"/>
      <w:r w:rsidR="009E647F">
        <w:rPr>
          <w:rFonts w:ascii="Tahoma" w:eastAsia="Times New Roman" w:hAnsi="Tahoma" w:cs="Tahoma"/>
          <w:lang w:val="en-US" w:eastAsia="it-IT"/>
        </w:rPr>
        <w:t>RiverFlow</w:t>
      </w:r>
      <w:proofErr w:type="spellEnd"/>
      <w:r w:rsidR="009E647F">
        <w:rPr>
          <w:rFonts w:ascii="Tahoma" w:eastAsia="Times New Roman" w:hAnsi="Tahoma" w:cs="Tahoma"/>
          <w:lang w:val="en-US" w:eastAsia="it-IT"/>
        </w:rPr>
        <w:t xml:space="preserve"> 2020 and IAHR Europe 2020</w:t>
      </w:r>
      <w:r>
        <w:rPr>
          <w:rFonts w:ascii="Tahoma" w:eastAsia="Times New Roman" w:hAnsi="Tahoma" w:cs="Tahoma"/>
          <w:lang w:val="en-US" w:eastAsia="it-IT"/>
        </w:rPr>
        <w:t xml:space="preserve"> conferences was encouraged. The promotion of special sessions with themes aligned with EMI was deemed very important. </w:t>
      </w:r>
    </w:p>
    <w:p w14:paraId="48483265" w14:textId="4C9D622A" w:rsidR="009E647F" w:rsidRDefault="009E647F" w:rsidP="000C54EA">
      <w:pPr>
        <w:spacing w:after="0" w:line="240" w:lineRule="auto"/>
        <w:jc w:val="both"/>
        <w:rPr>
          <w:rFonts w:ascii="Tahoma" w:eastAsia="Times New Roman" w:hAnsi="Tahoma" w:cs="Tahoma"/>
          <w:lang w:val="en-US" w:eastAsia="it-IT"/>
        </w:rPr>
      </w:pPr>
    </w:p>
    <w:p w14:paraId="4CCBD341" w14:textId="7C2CAC80" w:rsidR="000C54EA" w:rsidRDefault="000C54EA" w:rsidP="000C54EA">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3.4 Working group on Drones</w:t>
      </w:r>
    </w:p>
    <w:p w14:paraId="19F24FA4" w14:textId="77777777" w:rsidR="005648D6" w:rsidRDefault="005648D6" w:rsidP="005648D6">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A </w:t>
      </w:r>
      <w:r w:rsidR="00C55A4B">
        <w:rPr>
          <w:rFonts w:ascii="Tahoma" w:eastAsia="Times New Roman" w:hAnsi="Tahoma" w:cs="Tahoma"/>
          <w:lang w:val="en-US" w:eastAsia="it-IT"/>
        </w:rPr>
        <w:t xml:space="preserve">Working </w:t>
      </w:r>
      <w:r>
        <w:rPr>
          <w:rFonts w:ascii="Tahoma" w:eastAsia="Times New Roman" w:hAnsi="Tahoma" w:cs="Tahoma"/>
          <w:lang w:val="en-US" w:eastAsia="it-IT"/>
        </w:rPr>
        <w:t>G</w:t>
      </w:r>
      <w:r w:rsidR="00C55A4B">
        <w:rPr>
          <w:rFonts w:ascii="Tahoma" w:eastAsia="Times New Roman" w:hAnsi="Tahoma" w:cs="Tahoma"/>
          <w:lang w:val="en-US" w:eastAsia="it-IT"/>
        </w:rPr>
        <w:t>roup on drones</w:t>
      </w:r>
      <w:r>
        <w:rPr>
          <w:rFonts w:ascii="Tahoma" w:eastAsia="Times New Roman" w:hAnsi="Tahoma" w:cs="Tahoma"/>
          <w:lang w:val="en-US" w:eastAsia="it-IT"/>
        </w:rPr>
        <w:t xml:space="preserve"> is under preparation. Information and ideas for its development were discussed. </w:t>
      </w:r>
    </w:p>
    <w:p w14:paraId="36436AE9" w14:textId="58E2ADEC" w:rsidR="005648D6" w:rsidRDefault="005648D6" w:rsidP="005648D6">
      <w:pPr>
        <w:spacing w:after="0" w:line="240" w:lineRule="auto"/>
        <w:jc w:val="both"/>
        <w:rPr>
          <w:rFonts w:ascii="Tahoma" w:eastAsia="Times New Roman" w:hAnsi="Tahoma" w:cs="Tahoma"/>
          <w:lang w:val="en-US" w:eastAsia="it-IT"/>
        </w:rPr>
      </w:pPr>
    </w:p>
    <w:p w14:paraId="0B3727A8" w14:textId="0CF023A9" w:rsidR="000C54EA" w:rsidRDefault="000C54EA" w:rsidP="005648D6">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3.5 Vision for EMI, structuring </w:t>
      </w:r>
      <w:r w:rsidR="00A56598">
        <w:rPr>
          <w:rFonts w:ascii="Tahoma" w:eastAsia="Times New Roman" w:hAnsi="Tahoma" w:cs="Tahoma"/>
          <w:lang w:val="en-US" w:eastAsia="it-IT"/>
        </w:rPr>
        <w:t>actions</w:t>
      </w:r>
    </w:p>
    <w:p w14:paraId="2C9541A2" w14:textId="3C5E39D1" w:rsidR="000C54EA" w:rsidRDefault="000C54EA" w:rsidP="005648D6">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The IAHR monograph and </w:t>
      </w:r>
      <w:proofErr w:type="spellStart"/>
      <w:r>
        <w:rPr>
          <w:rFonts w:ascii="Tahoma" w:eastAsia="Times New Roman" w:hAnsi="Tahoma" w:cs="Tahoma"/>
          <w:lang w:val="en-US" w:eastAsia="it-IT"/>
        </w:rPr>
        <w:t>Hydrosensoft</w:t>
      </w:r>
      <w:proofErr w:type="spellEnd"/>
      <w:r>
        <w:rPr>
          <w:rFonts w:ascii="Tahoma" w:eastAsia="Times New Roman" w:hAnsi="Tahoma" w:cs="Tahoma"/>
          <w:lang w:val="en-US" w:eastAsia="it-IT"/>
        </w:rPr>
        <w:t xml:space="preserve"> were identified as important structuring events for EMI. The former has been published. The continuation of the latter needs further debate. </w:t>
      </w:r>
    </w:p>
    <w:p w14:paraId="1439A244" w14:textId="62A788FE" w:rsidR="00A56598" w:rsidRDefault="000C54EA" w:rsidP="005648D6">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A discussion of new structuring </w:t>
      </w:r>
      <w:r w:rsidR="00A56598">
        <w:rPr>
          <w:rFonts w:ascii="Tahoma" w:eastAsia="Times New Roman" w:hAnsi="Tahoma" w:cs="Tahoma"/>
          <w:lang w:val="en-US" w:eastAsia="it-IT"/>
        </w:rPr>
        <w:t xml:space="preserve">actions was </w:t>
      </w:r>
      <w:proofErr w:type="gramStart"/>
      <w:r w:rsidR="00A56598">
        <w:rPr>
          <w:rFonts w:ascii="Tahoma" w:eastAsia="Times New Roman" w:hAnsi="Tahoma" w:cs="Tahoma"/>
          <w:lang w:val="en-US" w:eastAsia="it-IT"/>
        </w:rPr>
        <w:t>took</w:t>
      </w:r>
      <w:proofErr w:type="gramEnd"/>
      <w:r w:rsidR="00A56598">
        <w:rPr>
          <w:rFonts w:ascii="Tahoma" w:eastAsia="Times New Roman" w:hAnsi="Tahoma" w:cs="Tahoma"/>
          <w:lang w:val="en-US" w:eastAsia="it-IT"/>
        </w:rPr>
        <w:t xml:space="preserve"> place. Key </w:t>
      </w:r>
      <w:r w:rsidR="004A74C7">
        <w:rPr>
          <w:rFonts w:ascii="Tahoma" w:eastAsia="Times New Roman" w:hAnsi="Tahoma" w:cs="Tahoma"/>
          <w:lang w:val="en-US" w:eastAsia="it-IT"/>
        </w:rPr>
        <w:t>talking points</w:t>
      </w:r>
      <w:r w:rsidR="00A56598">
        <w:rPr>
          <w:rFonts w:ascii="Tahoma" w:eastAsia="Times New Roman" w:hAnsi="Tahoma" w:cs="Tahoma"/>
          <w:lang w:val="en-US" w:eastAsia="it-IT"/>
        </w:rPr>
        <w:t>:</w:t>
      </w:r>
    </w:p>
    <w:p w14:paraId="267820F8" w14:textId="77777777" w:rsidR="00A56598" w:rsidRDefault="00A56598" w:rsidP="005648D6">
      <w:pPr>
        <w:spacing w:after="0" w:line="240" w:lineRule="auto"/>
        <w:jc w:val="both"/>
        <w:rPr>
          <w:rFonts w:ascii="Tahoma" w:eastAsia="Times New Roman" w:hAnsi="Tahoma" w:cs="Tahoma"/>
          <w:lang w:val="en-US" w:eastAsia="it-IT"/>
        </w:rPr>
      </w:pPr>
    </w:p>
    <w:p w14:paraId="18EF0B54" w14:textId="21DF3D75" w:rsidR="009E647F" w:rsidRDefault="00C55A4B" w:rsidP="004A74C7">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 </w:t>
      </w:r>
      <w:r w:rsidR="004A74C7">
        <w:rPr>
          <w:rFonts w:ascii="Tahoma" w:eastAsia="Times New Roman" w:hAnsi="Tahoma" w:cs="Tahoma"/>
          <w:lang w:val="en-US" w:eastAsia="it-IT"/>
        </w:rPr>
        <w:t>Connecting d</w:t>
      </w:r>
      <w:r w:rsidR="006D304B">
        <w:rPr>
          <w:rFonts w:ascii="Tahoma" w:eastAsia="Times New Roman" w:hAnsi="Tahoma" w:cs="Tahoma"/>
          <w:lang w:val="en-US" w:eastAsia="it-IT"/>
        </w:rPr>
        <w:t xml:space="preserve">evelopers of instrumentation and users of </w:t>
      </w:r>
      <w:proofErr w:type="gramStart"/>
      <w:r w:rsidR="006D304B">
        <w:rPr>
          <w:rFonts w:ascii="Tahoma" w:eastAsia="Times New Roman" w:hAnsi="Tahoma" w:cs="Tahoma"/>
          <w:lang w:val="en-US" w:eastAsia="it-IT"/>
        </w:rPr>
        <w:t>instrumentation</w:t>
      </w:r>
      <w:r w:rsidR="004A74C7">
        <w:rPr>
          <w:rFonts w:ascii="Tahoma" w:eastAsia="Times New Roman" w:hAnsi="Tahoma" w:cs="Tahoma"/>
          <w:lang w:val="en-US" w:eastAsia="it-IT"/>
        </w:rPr>
        <w:t>;</w:t>
      </w:r>
      <w:proofErr w:type="gramEnd"/>
    </w:p>
    <w:p w14:paraId="03EFB867" w14:textId="34DFF05A" w:rsidR="006667F3" w:rsidRPr="006667F3" w:rsidRDefault="00C55A4B" w:rsidP="004A74C7">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 </w:t>
      </w:r>
      <w:r w:rsidR="004A74C7">
        <w:rPr>
          <w:rFonts w:ascii="Tahoma" w:eastAsia="Times New Roman" w:hAnsi="Tahoma" w:cs="Tahoma"/>
          <w:lang w:val="en-US" w:eastAsia="it-IT"/>
        </w:rPr>
        <w:t xml:space="preserve">Defining </w:t>
      </w:r>
      <w:r w:rsidR="006667F3" w:rsidRPr="006667F3">
        <w:rPr>
          <w:rFonts w:ascii="Tahoma" w:eastAsia="Times New Roman" w:hAnsi="Tahoma" w:cs="Tahoma"/>
          <w:lang w:val="en-US" w:eastAsia="it-IT"/>
        </w:rPr>
        <w:t>‘Grand challenges’</w:t>
      </w:r>
      <w:r w:rsidR="004A74C7">
        <w:rPr>
          <w:rFonts w:ascii="Tahoma" w:eastAsia="Times New Roman" w:hAnsi="Tahoma" w:cs="Tahoma"/>
          <w:lang w:val="en-US" w:eastAsia="it-IT"/>
        </w:rPr>
        <w:t xml:space="preserve">, </w:t>
      </w:r>
      <w:r w:rsidR="006D304B">
        <w:rPr>
          <w:rFonts w:ascii="Tahoma" w:eastAsia="Times New Roman" w:hAnsi="Tahoma" w:cs="Tahoma"/>
          <w:lang w:val="en-US" w:eastAsia="it-IT"/>
        </w:rPr>
        <w:t>an obvious deliverable of any committee</w:t>
      </w:r>
      <w:r w:rsidR="004A74C7">
        <w:rPr>
          <w:rFonts w:ascii="Tahoma" w:eastAsia="Times New Roman" w:hAnsi="Tahoma" w:cs="Tahoma"/>
          <w:lang w:val="en-US" w:eastAsia="it-IT"/>
        </w:rPr>
        <w:t xml:space="preserve">. </w:t>
      </w:r>
      <w:r w:rsidR="004326B5">
        <w:rPr>
          <w:rFonts w:ascii="Tahoma" w:eastAsia="Times New Roman" w:hAnsi="Tahoma" w:cs="Tahoma"/>
          <w:lang w:val="en-US" w:eastAsia="it-IT"/>
        </w:rPr>
        <w:t>P</w:t>
      </w:r>
      <w:r w:rsidR="006D304B">
        <w:rPr>
          <w:rFonts w:ascii="Tahoma" w:eastAsia="Times New Roman" w:hAnsi="Tahoma" w:cs="Tahoma"/>
          <w:lang w:val="en-US" w:eastAsia="it-IT"/>
        </w:rPr>
        <w:t>rovide an editorial view o</w:t>
      </w:r>
      <w:r w:rsidR="004326B5">
        <w:rPr>
          <w:rFonts w:ascii="Tahoma" w:eastAsia="Times New Roman" w:hAnsi="Tahoma" w:cs="Tahoma"/>
          <w:lang w:val="en-US" w:eastAsia="it-IT"/>
        </w:rPr>
        <w:t>n</w:t>
      </w:r>
      <w:r w:rsidR="006D304B">
        <w:rPr>
          <w:rFonts w:ascii="Tahoma" w:eastAsia="Times New Roman" w:hAnsi="Tahoma" w:cs="Tahoma"/>
          <w:lang w:val="en-US" w:eastAsia="it-IT"/>
        </w:rPr>
        <w:t xml:space="preserve"> what is worth investing time and resources</w:t>
      </w:r>
      <w:r w:rsidR="004326B5">
        <w:rPr>
          <w:rFonts w:ascii="Tahoma" w:eastAsia="Times New Roman" w:hAnsi="Tahoma" w:cs="Tahoma"/>
          <w:lang w:val="en-US" w:eastAsia="it-IT"/>
        </w:rPr>
        <w:t>,</w:t>
      </w:r>
      <w:r w:rsidR="006D304B">
        <w:rPr>
          <w:rFonts w:ascii="Tahoma" w:eastAsia="Times New Roman" w:hAnsi="Tahoma" w:cs="Tahoma"/>
          <w:lang w:val="en-US" w:eastAsia="it-IT"/>
        </w:rPr>
        <w:t xml:space="preserve"> </w:t>
      </w:r>
      <w:r w:rsidR="00863B97">
        <w:rPr>
          <w:rFonts w:ascii="Tahoma" w:eastAsia="Times New Roman" w:hAnsi="Tahoma" w:cs="Tahoma"/>
          <w:lang w:val="en-US" w:eastAsia="it-IT"/>
        </w:rPr>
        <w:t xml:space="preserve">not only </w:t>
      </w:r>
      <w:r w:rsidR="004326B5">
        <w:rPr>
          <w:rFonts w:ascii="Tahoma" w:eastAsia="Times New Roman" w:hAnsi="Tahoma" w:cs="Tahoma"/>
          <w:lang w:val="en-US" w:eastAsia="it-IT"/>
        </w:rPr>
        <w:t xml:space="preserve">in what concerns </w:t>
      </w:r>
      <w:r w:rsidR="00863B97">
        <w:rPr>
          <w:rFonts w:ascii="Tahoma" w:eastAsia="Times New Roman" w:hAnsi="Tahoma" w:cs="Tahoma"/>
          <w:lang w:val="en-US" w:eastAsia="it-IT"/>
        </w:rPr>
        <w:t>instrumentation but also experimental methods</w:t>
      </w:r>
      <w:r w:rsidR="004326B5">
        <w:rPr>
          <w:rFonts w:ascii="Tahoma" w:eastAsia="Times New Roman" w:hAnsi="Tahoma" w:cs="Tahoma"/>
          <w:lang w:val="en-US" w:eastAsia="it-IT"/>
        </w:rPr>
        <w:t xml:space="preserve">. </w:t>
      </w:r>
    </w:p>
    <w:p w14:paraId="1E820396" w14:textId="09D37437" w:rsidR="006D304B" w:rsidRDefault="004A74C7" w:rsidP="004A74C7">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 xml:space="preserve">- </w:t>
      </w:r>
      <w:r w:rsidR="004326B5">
        <w:rPr>
          <w:rFonts w:ascii="Tahoma" w:eastAsia="Times New Roman" w:hAnsi="Tahoma" w:cs="Tahoma"/>
          <w:lang w:val="en-US" w:eastAsia="it-IT"/>
        </w:rPr>
        <w:t>Updating the IAHR Monograph online and complementing it with software, taking advantage of the new contract negotiations between IAHR and Taylor and Francis.</w:t>
      </w:r>
    </w:p>
    <w:p w14:paraId="101E05E0" w14:textId="6AD41613" w:rsidR="004326B5" w:rsidRDefault="004326B5" w:rsidP="004A74C7">
      <w:pPr>
        <w:spacing w:after="0" w:line="240" w:lineRule="auto"/>
        <w:jc w:val="both"/>
        <w:rPr>
          <w:rFonts w:ascii="Tahoma" w:eastAsia="Times New Roman" w:hAnsi="Tahoma" w:cs="Tahoma"/>
          <w:lang w:val="en-US" w:eastAsia="it-IT"/>
        </w:rPr>
      </w:pPr>
    </w:p>
    <w:p w14:paraId="000D61AC" w14:textId="65B8866C" w:rsidR="006667F3" w:rsidRDefault="004326B5" w:rsidP="006667F3">
      <w:pPr>
        <w:spacing w:after="0" w:line="240" w:lineRule="auto"/>
        <w:jc w:val="both"/>
        <w:rPr>
          <w:rFonts w:ascii="Tahoma" w:eastAsia="Times New Roman" w:hAnsi="Tahoma" w:cs="Tahoma"/>
          <w:lang w:val="en-US" w:eastAsia="it-IT"/>
        </w:rPr>
      </w:pPr>
      <w:r>
        <w:rPr>
          <w:rFonts w:ascii="Tahoma" w:eastAsia="Times New Roman" w:hAnsi="Tahoma" w:cs="Tahoma"/>
          <w:lang w:val="en-US" w:eastAsia="it-IT"/>
        </w:rPr>
        <w:t>With no further topics on the agenda, the meeting was ended at 19:30.</w:t>
      </w:r>
    </w:p>
    <w:sectPr w:rsidR="006667F3">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0F261" w14:textId="77777777" w:rsidR="00B13BE9" w:rsidRDefault="00B13BE9" w:rsidP="009E647F">
      <w:pPr>
        <w:spacing w:after="0" w:line="240" w:lineRule="auto"/>
      </w:pPr>
      <w:r>
        <w:separator/>
      </w:r>
    </w:p>
  </w:endnote>
  <w:endnote w:type="continuationSeparator" w:id="0">
    <w:p w14:paraId="5179F038" w14:textId="77777777" w:rsidR="00B13BE9" w:rsidRDefault="00B13BE9" w:rsidP="009E6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72A34" w14:textId="77777777" w:rsidR="00B13BE9" w:rsidRDefault="00B13BE9" w:rsidP="009E647F">
      <w:pPr>
        <w:spacing w:after="0" w:line="240" w:lineRule="auto"/>
      </w:pPr>
      <w:r>
        <w:separator/>
      </w:r>
    </w:p>
  </w:footnote>
  <w:footnote w:type="continuationSeparator" w:id="0">
    <w:p w14:paraId="0383FBDA" w14:textId="77777777" w:rsidR="00B13BE9" w:rsidRDefault="00B13BE9" w:rsidP="009E6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AB7F5" w14:textId="77777777" w:rsidR="009E647F" w:rsidRDefault="009E647F" w:rsidP="009E647F">
    <w:pPr>
      <w:pStyle w:val="Header"/>
      <w:tabs>
        <w:tab w:val="clear" w:pos="4252"/>
      </w:tabs>
    </w:pPr>
    <w:r>
      <w:rPr>
        <w:noProof/>
        <w:lang w:val="en-GB" w:eastAsia="en-GB"/>
      </w:rPr>
      <w:drawing>
        <wp:inline distT="0" distB="0" distL="0" distR="0" wp14:anchorId="2C09084E" wp14:editId="71906E93">
          <wp:extent cx="1815611" cy="764931"/>
          <wp:effectExtent l="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srcRect l="13069" t="12661" r="67075" b="72467"/>
                  <a:stretch/>
                </pic:blipFill>
                <pic:spPr>
                  <a:xfrm>
                    <a:off x="0" y="0"/>
                    <a:ext cx="1815611" cy="764931"/>
                  </a:xfrm>
                  <a:prstGeom prst="rect">
                    <a:avLst/>
                  </a:prstGeom>
                </pic:spPr>
              </pic:pic>
            </a:graphicData>
          </a:graphic>
        </wp:inline>
      </w:drawing>
    </w:r>
    <w:r>
      <w:rPr>
        <w:noProof/>
        <w:lang w:val="en-GB" w:eastAsia="en-GB"/>
      </w:rPr>
      <w:tab/>
    </w:r>
    <w:r w:rsidRPr="009E647F">
      <w:rPr>
        <w:noProof/>
        <w:lang w:val="en-GB" w:eastAsia="en-GB"/>
      </w:rPr>
      <w:t xml:space="preserve"> </w:t>
    </w:r>
    <w:r>
      <w:rPr>
        <w:noProof/>
        <w:lang w:val="en-GB" w:eastAsia="en-GB"/>
      </w:rPr>
      <w:drawing>
        <wp:inline distT="0" distB="0" distL="0" distR="0" wp14:anchorId="4CEF003A" wp14:editId="07E8909C">
          <wp:extent cx="2227051" cy="768096"/>
          <wp:effectExtent l="0" t="0" r="1905"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2"/>
                  <a:srcRect l="46405" t="29340" r="28643" b="55361"/>
                  <a:stretch/>
                </pic:blipFill>
                <pic:spPr>
                  <a:xfrm>
                    <a:off x="0" y="0"/>
                    <a:ext cx="2227051" cy="7680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65CE2"/>
    <w:multiLevelType w:val="hybridMultilevel"/>
    <w:tmpl w:val="BF12B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2B7EFD"/>
    <w:multiLevelType w:val="hybridMultilevel"/>
    <w:tmpl w:val="9FB443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EF4639"/>
    <w:multiLevelType w:val="hybridMultilevel"/>
    <w:tmpl w:val="65B42A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850AA7"/>
    <w:multiLevelType w:val="hybridMultilevel"/>
    <w:tmpl w:val="15641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CE6BD9"/>
    <w:multiLevelType w:val="hybridMultilevel"/>
    <w:tmpl w:val="FEACBB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DD5C0A"/>
    <w:multiLevelType w:val="hybridMultilevel"/>
    <w:tmpl w:val="C7EEA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3D7AE7"/>
    <w:multiLevelType w:val="hybridMultilevel"/>
    <w:tmpl w:val="A3FA18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A0F"/>
    <w:rsid w:val="000460E0"/>
    <w:rsid w:val="0009272A"/>
    <w:rsid w:val="00094B96"/>
    <w:rsid w:val="00096ABA"/>
    <w:rsid w:val="000C54EA"/>
    <w:rsid w:val="000C7EE6"/>
    <w:rsid w:val="00106728"/>
    <w:rsid w:val="00176349"/>
    <w:rsid w:val="0018230F"/>
    <w:rsid w:val="002A04BC"/>
    <w:rsid w:val="002D489E"/>
    <w:rsid w:val="00311275"/>
    <w:rsid w:val="003C3B67"/>
    <w:rsid w:val="003F2211"/>
    <w:rsid w:val="00412F3F"/>
    <w:rsid w:val="004326B5"/>
    <w:rsid w:val="00473568"/>
    <w:rsid w:val="004A74C7"/>
    <w:rsid w:val="004F38E7"/>
    <w:rsid w:val="005648D6"/>
    <w:rsid w:val="005E1538"/>
    <w:rsid w:val="00644F35"/>
    <w:rsid w:val="006667F3"/>
    <w:rsid w:val="006C64FD"/>
    <w:rsid w:val="006D304B"/>
    <w:rsid w:val="00783252"/>
    <w:rsid w:val="00812A4C"/>
    <w:rsid w:val="008257F9"/>
    <w:rsid w:val="00863B97"/>
    <w:rsid w:val="0090395D"/>
    <w:rsid w:val="009B2758"/>
    <w:rsid w:val="009E647F"/>
    <w:rsid w:val="00A56598"/>
    <w:rsid w:val="00AB5D1D"/>
    <w:rsid w:val="00B13BE9"/>
    <w:rsid w:val="00B24A0F"/>
    <w:rsid w:val="00B67377"/>
    <w:rsid w:val="00BE1A81"/>
    <w:rsid w:val="00C55A4B"/>
    <w:rsid w:val="00CB6166"/>
    <w:rsid w:val="00CD33D1"/>
    <w:rsid w:val="00D9214B"/>
    <w:rsid w:val="00DA2972"/>
    <w:rsid w:val="00DC1D63"/>
    <w:rsid w:val="00E85D43"/>
    <w:rsid w:val="00E93840"/>
    <w:rsid w:val="00EA4009"/>
    <w:rsid w:val="00F74985"/>
    <w:rsid w:val="00F83249"/>
    <w:rsid w:val="00FF15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61282"/>
  <w15:chartTrackingRefBased/>
  <w15:docId w15:val="{DBE2617B-9B8B-4DF7-902F-A5F017F5C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349"/>
    <w:pPr>
      <w:ind w:left="720"/>
      <w:contextualSpacing/>
    </w:pPr>
  </w:style>
  <w:style w:type="paragraph" w:styleId="Header">
    <w:name w:val="header"/>
    <w:basedOn w:val="Normal"/>
    <w:link w:val="HeaderChar"/>
    <w:uiPriority w:val="99"/>
    <w:unhideWhenUsed/>
    <w:rsid w:val="009E647F"/>
    <w:pPr>
      <w:tabs>
        <w:tab w:val="center" w:pos="4252"/>
        <w:tab w:val="right" w:pos="8504"/>
      </w:tabs>
      <w:spacing w:after="0" w:line="240" w:lineRule="auto"/>
    </w:pPr>
  </w:style>
  <w:style w:type="character" w:customStyle="1" w:styleId="HeaderChar">
    <w:name w:val="Header Char"/>
    <w:basedOn w:val="DefaultParagraphFont"/>
    <w:link w:val="Header"/>
    <w:uiPriority w:val="99"/>
    <w:rsid w:val="009E647F"/>
  </w:style>
  <w:style w:type="paragraph" w:styleId="Footer">
    <w:name w:val="footer"/>
    <w:basedOn w:val="Normal"/>
    <w:link w:val="FooterChar"/>
    <w:uiPriority w:val="99"/>
    <w:unhideWhenUsed/>
    <w:rsid w:val="009E647F"/>
    <w:pPr>
      <w:tabs>
        <w:tab w:val="center" w:pos="4252"/>
        <w:tab w:val="right" w:pos="8504"/>
      </w:tabs>
      <w:spacing w:after="0" w:line="240" w:lineRule="auto"/>
    </w:pPr>
  </w:style>
  <w:style w:type="character" w:customStyle="1" w:styleId="FooterChar">
    <w:name w:val="Footer Char"/>
    <w:basedOn w:val="DefaultParagraphFont"/>
    <w:link w:val="Footer"/>
    <w:uiPriority w:val="99"/>
    <w:rsid w:val="009E6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218283">
      <w:bodyDiv w:val="1"/>
      <w:marLeft w:val="0"/>
      <w:marRight w:val="0"/>
      <w:marTop w:val="0"/>
      <w:marBottom w:val="0"/>
      <w:divBdr>
        <w:top w:val="none" w:sz="0" w:space="0" w:color="auto"/>
        <w:left w:val="none" w:sz="0" w:space="0" w:color="auto"/>
        <w:bottom w:val="none" w:sz="0" w:space="0" w:color="auto"/>
        <w:right w:val="none" w:sz="0" w:space="0" w:color="auto"/>
      </w:divBdr>
      <w:divsChild>
        <w:div w:id="715011131">
          <w:marLeft w:val="0"/>
          <w:marRight w:val="0"/>
          <w:marTop w:val="0"/>
          <w:marBottom w:val="0"/>
          <w:divBdr>
            <w:top w:val="none" w:sz="0" w:space="0" w:color="auto"/>
            <w:left w:val="none" w:sz="0" w:space="0" w:color="auto"/>
            <w:bottom w:val="none" w:sz="0" w:space="0" w:color="auto"/>
            <w:right w:val="none" w:sz="0" w:space="0" w:color="auto"/>
          </w:divBdr>
        </w:div>
        <w:div w:id="727848723">
          <w:marLeft w:val="0"/>
          <w:marRight w:val="0"/>
          <w:marTop w:val="0"/>
          <w:marBottom w:val="0"/>
          <w:divBdr>
            <w:top w:val="none" w:sz="0" w:space="0" w:color="auto"/>
            <w:left w:val="none" w:sz="0" w:space="0" w:color="auto"/>
            <w:bottom w:val="none" w:sz="0" w:space="0" w:color="auto"/>
            <w:right w:val="none" w:sz="0" w:space="0" w:color="auto"/>
          </w:divBdr>
        </w:div>
        <w:div w:id="873733607">
          <w:marLeft w:val="0"/>
          <w:marRight w:val="0"/>
          <w:marTop w:val="0"/>
          <w:marBottom w:val="0"/>
          <w:divBdr>
            <w:top w:val="none" w:sz="0" w:space="0" w:color="auto"/>
            <w:left w:val="none" w:sz="0" w:space="0" w:color="auto"/>
            <w:bottom w:val="none" w:sz="0" w:space="0" w:color="auto"/>
            <w:right w:val="none" w:sz="0" w:space="0" w:color="auto"/>
          </w:divBdr>
        </w:div>
        <w:div w:id="1132209330">
          <w:marLeft w:val="0"/>
          <w:marRight w:val="0"/>
          <w:marTop w:val="0"/>
          <w:marBottom w:val="0"/>
          <w:divBdr>
            <w:top w:val="none" w:sz="0" w:space="0" w:color="auto"/>
            <w:left w:val="none" w:sz="0" w:space="0" w:color="auto"/>
            <w:bottom w:val="none" w:sz="0" w:space="0" w:color="auto"/>
            <w:right w:val="none" w:sz="0" w:space="0" w:color="auto"/>
          </w:divBdr>
        </w:div>
        <w:div w:id="1157301591">
          <w:marLeft w:val="0"/>
          <w:marRight w:val="0"/>
          <w:marTop w:val="0"/>
          <w:marBottom w:val="0"/>
          <w:divBdr>
            <w:top w:val="none" w:sz="0" w:space="0" w:color="auto"/>
            <w:left w:val="none" w:sz="0" w:space="0" w:color="auto"/>
            <w:bottom w:val="none" w:sz="0" w:space="0" w:color="auto"/>
            <w:right w:val="none" w:sz="0" w:space="0" w:color="auto"/>
          </w:divBdr>
        </w:div>
        <w:div w:id="1690526428">
          <w:marLeft w:val="0"/>
          <w:marRight w:val="0"/>
          <w:marTop w:val="0"/>
          <w:marBottom w:val="0"/>
          <w:divBdr>
            <w:top w:val="none" w:sz="0" w:space="0" w:color="auto"/>
            <w:left w:val="none" w:sz="0" w:space="0" w:color="auto"/>
            <w:bottom w:val="none" w:sz="0" w:space="0" w:color="auto"/>
            <w:right w:val="none" w:sz="0" w:space="0" w:color="auto"/>
          </w:divBdr>
        </w:div>
        <w:div w:id="1840923515">
          <w:marLeft w:val="0"/>
          <w:marRight w:val="0"/>
          <w:marTop w:val="0"/>
          <w:marBottom w:val="0"/>
          <w:divBdr>
            <w:top w:val="none" w:sz="0" w:space="0" w:color="auto"/>
            <w:left w:val="none" w:sz="0" w:space="0" w:color="auto"/>
            <w:bottom w:val="none" w:sz="0" w:space="0" w:color="auto"/>
            <w:right w:val="none" w:sz="0" w:space="0" w:color="auto"/>
          </w:divBdr>
        </w:div>
        <w:div w:id="1930459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635</TotalTime>
  <Pages>1</Pages>
  <Words>610</Words>
  <Characters>3480</Characters>
  <Application>Microsoft Office Word</Application>
  <DocSecurity>0</DocSecurity>
  <Lines>29</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Rui Miguel</cp:lastModifiedBy>
  <cp:revision>3</cp:revision>
  <dcterms:created xsi:type="dcterms:W3CDTF">2019-09-12T22:46:00Z</dcterms:created>
  <dcterms:modified xsi:type="dcterms:W3CDTF">2020-03-21T01:53:00Z</dcterms:modified>
</cp:coreProperties>
</file>