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5F66" w14:textId="1983C2D9" w:rsidR="00E2725F" w:rsidRPr="009F6F3D" w:rsidRDefault="00605188" w:rsidP="00E2725F">
      <w:pPr>
        <w:pStyle w:val="a8"/>
      </w:pPr>
      <w:r w:rsidRPr="009F6F3D">
        <w:t>BASEmeso: a tool for the automatic delineation of fluvial mesoscale patches</w:t>
      </w:r>
    </w:p>
    <w:p w14:paraId="52902971" w14:textId="77777777" w:rsidR="00E2725F" w:rsidRPr="009F6F3D" w:rsidRDefault="00E2725F" w:rsidP="00E2725F">
      <w:pPr>
        <w:pStyle w:val="Author"/>
        <w:spacing w:line="260" w:lineRule="exact"/>
        <w:rPr>
          <w:sz w:val="20"/>
        </w:rPr>
      </w:pPr>
    </w:p>
    <w:p w14:paraId="71A6E3D0" w14:textId="3B2EC65B" w:rsidR="00605188" w:rsidRPr="009F6F3D" w:rsidRDefault="009F6F3D" w:rsidP="00E2725F">
      <w:pPr>
        <w:pStyle w:val="Author"/>
        <w:spacing w:line="260" w:lineRule="exact"/>
        <w:rPr>
          <w:sz w:val="20"/>
        </w:rPr>
      </w:pPr>
      <w:r>
        <w:rPr>
          <w:sz w:val="20"/>
        </w:rPr>
        <w:t>Erik van Rooijen</w:t>
      </w:r>
      <w:r w:rsidR="00605188" w:rsidRPr="009F6F3D">
        <w:rPr>
          <w:sz w:val="20"/>
        </w:rPr>
        <w:t>, David F. Vetsch, Robert M. Boes, Davide Vanzo</w:t>
      </w:r>
    </w:p>
    <w:p w14:paraId="2A7EA517" w14:textId="623F68DC" w:rsidR="00605188" w:rsidRDefault="00605188" w:rsidP="009F6F3D">
      <w:pPr>
        <w:pStyle w:val="Affiliation"/>
        <w:spacing w:before="0" w:after="0" w:line="260" w:lineRule="exact"/>
        <w:ind w:left="360"/>
        <w:rPr>
          <w:sz w:val="20"/>
        </w:rPr>
      </w:pPr>
      <w:r w:rsidRPr="009F6F3D">
        <w:rPr>
          <w:sz w:val="20"/>
        </w:rPr>
        <w:t>Laboratory of Hydraulics, Hydrology and Glaciology (VAW) - ETH Zürich</w:t>
      </w:r>
    </w:p>
    <w:p w14:paraId="35A69B8F" w14:textId="28843540" w:rsidR="005317F8" w:rsidRPr="005317F8" w:rsidRDefault="005317F8" w:rsidP="005317F8">
      <w:pPr>
        <w:pStyle w:val="Affiliation"/>
        <w:spacing w:before="0" w:after="0" w:line="260" w:lineRule="exact"/>
        <w:ind w:left="360"/>
        <w:rPr>
          <w:sz w:val="20"/>
        </w:rPr>
      </w:pPr>
      <w:r w:rsidRPr="009F6F3D">
        <w:rPr>
          <w:sz w:val="20"/>
        </w:rPr>
        <w:t>Zürich</w:t>
      </w:r>
      <w:r>
        <w:rPr>
          <w:rFonts w:hint="eastAsia"/>
          <w:sz w:val="20"/>
        </w:rPr>
        <w:t>,</w:t>
      </w:r>
      <w:r>
        <w:rPr>
          <w:sz w:val="20"/>
        </w:rPr>
        <w:t xml:space="preserve"> Switzerland</w:t>
      </w:r>
    </w:p>
    <w:p w14:paraId="4BE566F5" w14:textId="77777777" w:rsidR="001069CD" w:rsidRPr="009F6F3D" w:rsidRDefault="001069CD" w:rsidP="001069CD">
      <w:pPr>
        <w:rPr>
          <w:rFonts w:ascii="Times New Roman" w:hAnsi="Times New Roman" w:cs="Times New Roman"/>
          <w:lang w:eastAsia="en-US"/>
        </w:rPr>
      </w:pPr>
    </w:p>
    <w:p w14:paraId="03EE0CCC" w14:textId="00C58274" w:rsidR="001069CD" w:rsidRPr="009F6F3D" w:rsidRDefault="001069CD" w:rsidP="001069CD">
      <w:pPr>
        <w:pStyle w:val="Author"/>
        <w:spacing w:line="260" w:lineRule="exact"/>
        <w:rPr>
          <w:sz w:val="20"/>
        </w:rPr>
      </w:pPr>
      <w:r w:rsidRPr="009F6F3D">
        <w:rPr>
          <w:sz w:val="20"/>
        </w:rPr>
        <w:t>Annunziato Siviglia</w:t>
      </w:r>
    </w:p>
    <w:p w14:paraId="57902704" w14:textId="72FBA5CC" w:rsidR="00605188" w:rsidRDefault="00605188" w:rsidP="00E2725F">
      <w:pPr>
        <w:pStyle w:val="Affiliation"/>
        <w:spacing w:before="0" w:after="0" w:line="260" w:lineRule="exact"/>
        <w:rPr>
          <w:sz w:val="20"/>
        </w:rPr>
      </w:pPr>
      <w:r w:rsidRPr="009F6F3D">
        <w:rPr>
          <w:sz w:val="20"/>
        </w:rPr>
        <w:t>Department of Civil, Environmental and Mechanical Engineering, University of Trento (IT)</w:t>
      </w:r>
    </w:p>
    <w:p w14:paraId="3B14833D" w14:textId="7902DDD8" w:rsidR="005317F8" w:rsidRPr="005317F8" w:rsidRDefault="005317F8" w:rsidP="005317F8">
      <w:pPr>
        <w:pStyle w:val="Affiliation"/>
        <w:spacing w:before="0" w:after="0" w:line="260" w:lineRule="exact"/>
        <w:ind w:left="360"/>
        <w:rPr>
          <w:rFonts w:hint="eastAsia"/>
          <w:sz w:val="20"/>
        </w:rPr>
      </w:pPr>
      <w:r w:rsidRPr="005317F8">
        <w:rPr>
          <w:rFonts w:hint="eastAsia"/>
          <w:sz w:val="20"/>
        </w:rPr>
        <w:t>T</w:t>
      </w:r>
      <w:r w:rsidRPr="005317F8">
        <w:rPr>
          <w:sz w:val="20"/>
        </w:rPr>
        <w:t>rento, Italy</w:t>
      </w:r>
    </w:p>
    <w:p w14:paraId="483043F5" w14:textId="77777777" w:rsidR="00E2725F" w:rsidRPr="009F6F3D" w:rsidRDefault="00E2725F" w:rsidP="00E2725F">
      <w:pPr>
        <w:rPr>
          <w:rFonts w:ascii="Times New Roman" w:hAnsi="Times New Roman" w:cs="Times New Roman"/>
          <w:lang w:eastAsia="en-US"/>
        </w:rPr>
      </w:pPr>
    </w:p>
    <w:p w14:paraId="50359F1E" w14:textId="3AABB579" w:rsidR="00605188" w:rsidRPr="009F6F3D" w:rsidRDefault="00605188" w:rsidP="00E2725F">
      <w:pPr>
        <w:pStyle w:val="Abstract"/>
        <w:spacing w:before="0" w:after="0" w:line="260" w:lineRule="exact"/>
        <w:ind w:left="0" w:right="24"/>
        <w:rPr>
          <w:rFonts w:eastAsia="Calibri"/>
          <w:sz w:val="20"/>
        </w:rPr>
      </w:pPr>
      <w:r w:rsidRPr="009F6F3D">
        <w:rPr>
          <w:sz w:val="20"/>
        </w:rPr>
        <w:t xml:space="preserve">The relatively recent spread of two-dimensional numerical hydrodynamic tools for </w:t>
      </w:r>
      <w:proofErr w:type="spellStart"/>
      <w:r w:rsidRPr="009F6F3D">
        <w:rPr>
          <w:sz w:val="20"/>
        </w:rPr>
        <w:t>ecohydraulic</w:t>
      </w:r>
      <w:proofErr w:type="spellEnd"/>
      <w:r w:rsidRPr="009F6F3D">
        <w:rPr>
          <w:sz w:val="20"/>
        </w:rPr>
        <w:t xml:space="preserve"> applications called for the development of automatic habitat detection methods, adopted as prediction tools for river habitat analysis. Previous research has shown promising results in the automatic identification of mesoscale habitat patches by using clustering algorithms together with numerical hydrodynamic model results. These algorithms attempt to implement and simulate some of the expert-based requirements adopted in the field to delineate habitat patches. Spatial contiguity is one of such expert-based requirements that has not been enforced and exploited in automatic </w:t>
      </w:r>
      <w:r w:rsidRPr="009F6F3D">
        <w:rPr>
          <w:rFonts w:eastAsia="Calibri"/>
          <w:sz w:val="20"/>
        </w:rPr>
        <w:t>mesohabitat identification so far.  </w:t>
      </w:r>
    </w:p>
    <w:p w14:paraId="239F5E81" w14:textId="33F94C50" w:rsidR="00E2725F" w:rsidRPr="009F6F3D" w:rsidRDefault="00605188" w:rsidP="000A2C5C">
      <w:pPr>
        <w:pStyle w:val="TextIndent"/>
        <w:rPr>
          <w:rFonts w:ascii="Times New Roman" w:hAnsi="Times New Roman" w:cs="Times New Roman"/>
        </w:rPr>
      </w:pPr>
      <w:r w:rsidRPr="009F6F3D">
        <w:rPr>
          <w:rFonts w:ascii="Times New Roman" w:hAnsi="Times New Roman" w:cs="Times New Roman"/>
        </w:rPr>
        <w:t>Here we propose a novel tool (</w:t>
      </w:r>
      <w:proofErr w:type="spellStart"/>
      <w:r w:rsidRPr="009F6F3D">
        <w:rPr>
          <w:rFonts w:ascii="Times New Roman" w:hAnsi="Times New Roman" w:cs="Times New Roman"/>
        </w:rPr>
        <w:t>BASEmeso</w:t>
      </w:r>
      <w:proofErr w:type="spellEnd"/>
      <w:r w:rsidRPr="009F6F3D">
        <w:rPr>
          <w:rFonts w:ascii="Times New Roman" w:hAnsi="Times New Roman" w:cs="Times New Roman"/>
        </w:rPr>
        <w:t xml:space="preserve">) based on an agglomerative hierarchical clustering algorithm where we enforced a spatial contiguity constraint. This algorithm can better capture a patch's extent, can better distinguish different patches, and creates patches with smoother characteristics than algorithms without such a constraint. </w:t>
      </w:r>
      <w:proofErr w:type="spellStart"/>
      <w:r w:rsidRPr="009F6F3D">
        <w:rPr>
          <w:rFonts w:ascii="Times New Roman" w:hAnsi="Times New Roman" w:cs="Times New Roman"/>
        </w:rPr>
        <w:t>BASEmeso</w:t>
      </w:r>
      <w:proofErr w:type="spellEnd"/>
      <w:r w:rsidRPr="009F6F3D">
        <w:rPr>
          <w:rFonts w:ascii="Times New Roman" w:hAnsi="Times New Roman" w:cs="Times New Roman"/>
        </w:rPr>
        <w:t xml:space="preserve"> comes as free QGIS plugin and interfaces directly with BASEMENT (freeware tool for river processes) simulation outputs. We compare the patch delineation of </w:t>
      </w:r>
      <w:proofErr w:type="spellStart"/>
      <w:r w:rsidRPr="009F6F3D">
        <w:rPr>
          <w:rFonts w:ascii="Times New Roman" w:hAnsi="Times New Roman" w:cs="Times New Roman"/>
        </w:rPr>
        <w:t>BASEmeso</w:t>
      </w:r>
      <w:proofErr w:type="spellEnd"/>
      <w:r w:rsidRPr="009F6F3D">
        <w:rPr>
          <w:rFonts w:ascii="Times New Roman" w:hAnsi="Times New Roman" w:cs="Times New Roman"/>
        </w:rPr>
        <w:t xml:space="preserve"> with a conventional expert-based mesohabitat method and evaluate similarities and differences. We also investigated which (hydraulic) parameter is more relevant in the delineation of mesoscale patches. By introducing parameter weighing into the </w:t>
      </w:r>
      <w:proofErr w:type="spellStart"/>
      <w:r w:rsidRPr="009F6F3D">
        <w:rPr>
          <w:rFonts w:ascii="Times New Roman" w:hAnsi="Times New Roman" w:cs="Times New Roman"/>
        </w:rPr>
        <w:t>BASEmeso</w:t>
      </w:r>
      <w:proofErr w:type="spellEnd"/>
      <w:r w:rsidRPr="009F6F3D">
        <w:rPr>
          <w:rFonts w:ascii="Times New Roman" w:hAnsi="Times New Roman" w:cs="Times New Roman"/>
        </w:rPr>
        <w:t xml:space="preserve"> approach, we are able to identify how experts (subconsciously) weigh different parameters while delineating patches. The used weights can impact a habitat assessment and are therefore important to be considered. Adding weights can be used to make expert-based approaches more objective and algorithm-based approaches for </w:t>
      </w:r>
      <w:proofErr w:type="spellStart"/>
      <w:r w:rsidRPr="009F6F3D">
        <w:rPr>
          <w:rFonts w:ascii="Times New Roman" w:hAnsi="Times New Roman" w:cs="Times New Roman"/>
        </w:rPr>
        <w:t>ecohydraulic</w:t>
      </w:r>
      <w:proofErr w:type="spellEnd"/>
      <w:r w:rsidRPr="009F6F3D">
        <w:rPr>
          <w:rFonts w:ascii="Times New Roman" w:hAnsi="Times New Roman" w:cs="Times New Roman"/>
        </w:rPr>
        <w:t xml:space="preserve"> investigations more relevant in the future.</w:t>
      </w:r>
    </w:p>
    <w:p w14:paraId="33C6C18F" w14:textId="77777777" w:rsidR="00605188" w:rsidRPr="009F6F3D" w:rsidRDefault="00605188" w:rsidP="000A2C5C">
      <w:pPr>
        <w:pStyle w:val="TextIndent"/>
        <w:rPr>
          <w:rFonts w:ascii="Times New Roman" w:hAnsi="Times New Roman" w:cs="Times New Roman"/>
        </w:rPr>
      </w:pPr>
      <w:r w:rsidRPr="009F6F3D">
        <w:rPr>
          <w:rFonts w:ascii="Times New Roman" w:hAnsi="Times New Roman" w:cs="Times New Roman"/>
        </w:rPr>
        <w:t xml:space="preserve">We further exemplarily discuss an application of the tool, where we quantify mesohabitat changes due to multiple subsequent flood events in an Alpine river stretch. Such an analysis is especially interesting in view of the expected increase in flood-frequency due to climate change. </w:t>
      </w:r>
      <w:proofErr w:type="spellStart"/>
      <w:r w:rsidRPr="009F6F3D">
        <w:rPr>
          <w:rFonts w:ascii="Times New Roman" w:hAnsi="Times New Roman" w:cs="Times New Roman"/>
        </w:rPr>
        <w:t>BASEmeso</w:t>
      </w:r>
      <w:proofErr w:type="spellEnd"/>
      <w:r w:rsidRPr="009F6F3D">
        <w:rPr>
          <w:rFonts w:ascii="Times New Roman" w:hAnsi="Times New Roman" w:cs="Times New Roman"/>
        </w:rPr>
        <w:t xml:space="preserve"> allows for a fast and robust delineation of mesoscale habitat patches in the fluvial environment in a variety of hydro-morphological conditions, thus being a useful tool for many </w:t>
      </w:r>
      <w:proofErr w:type="spellStart"/>
      <w:r w:rsidRPr="009F6F3D">
        <w:rPr>
          <w:rFonts w:ascii="Times New Roman" w:hAnsi="Times New Roman" w:cs="Times New Roman"/>
        </w:rPr>
        <w:t>ecohydraulic</w:t>
      </w:r>
      <w:proofErr w:type="spellEnd"/>
      <w:r w:rsidRPr="009F6F3D">
        <w:rPr>
          <w:rFonts w:ascii="Times New Roman" w:hAnsi="Times New Roman" w:cs="Times New Roman"/>
        </w:rPr>
        <w:t xml:space="preserve"> applications.</w:t>
      </w:r>
    </w:p>
    <w:p w14:paraId="6AFC5D4B" w14:textId="77777777" w:rsidR="00C923BF" w:rsidRPr="00E2725F" w:rsidRDefault="00C923BF" w:rsidP="00E2725F">
      <w:pPr>
        <w:pStyle w:val="Abstract"/>
        <w:spacing w:before="0" w:after="0" w:line="260" w:lineRule="exact"/>
        <w:ind w:left="0" w:right="24"/>
        <w:rPr>
          <w:sz w:val="20"/>
        </w:rPr>
      </w:pPr>
    </w:p>
    <w:sectPr w:rsidR="00C923BF" w:rsidRPr="00E2725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969A" w14:textId="77777777" w:rsidR="0041629A" w:rsidRDefault="0041629A" w:rsidP="00605188">
      <w:r>
        <w:separator/>
      </w:r>
    </w:p>
  </w:endnote>
  <w:endnote w:type="continuationSeparator" w:id="0">
    <w:p w14:paraId="02EFA78D" w14:textId="77777777" w:rsidR="0041629A" w:rsidRDefault="0041629A" w:rsidP="0060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AC33" w14:textId="77777777" w:rsidR="0041629A" w:rsidRDefault="0041629A" w:rsidP="00605188">
      <w:r>
        <w:separator/>
      </w:r>
    </w:p>
  </w:footnote>
  <w:footnote w:type="continuationSeparator" w:id="0">
    <w:p w14:paraId="09339CAF" w14:textId="77777777" w:rsidR="0041629A" w:rsidRDefault="0041629A" w:rsidP="0060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C51B" w14:textId="77777777" w:rsidR="001F7DC4" w:rsidRPr="000A2C5C" w:rsidRDefault="001F7DC4" w:rsidP="000A2C5C">
    <w:pPr>
      <w:jc w:val="right"/>
      <w:rPr>
        <w:rFonts w:ascii="@Batang" w:eastAsia="@Batang"/>
        <w:i/>
        <w:sz w:val="18"/>
        <w:szCs w:val="18"/>
      </w:rPr>
    </w:pPr>
    <w:r w:rsidRPr="000A2C5C">
      <w:rPr>
        <w:rFonts w:ascii="@Batang" w:eastAsia="@Batang" w:hint="eastAsia"/>
        <w:i/>
        <w:sz w:val="18"/>
        <w:szCs w:val="18"/>
      </w:rPr>
      <w:tab/>
    </w:r>
    <w:r w:rsidRPr="000A2C5C">
      <w:rPr>
        <w:rFonts w:ascii="@Batang" w:eastAsia="@Batang" w:hint="eastAsia"/>
        <w:i/>
        <w:sz w:val="18"/>
        <w:szCs w:val="18"/>
      </w:rPr>
      <w:tab/>
      <w:t>14</w:t>
    </w:r>
    <w:r w:rsidRPr="000A2C5C">
      <w:rPr>
        <w:rFonts w:ascii="@Batang" w:eastAsia="@Batang" w:hint="eastAsia"/>
        <w:i/>
        <w:sz w:val="18"/>
        <w:szCs w:val="18"/>
        <w:vertAlign w:val="superscript"/>
      </w:rPr>
      <w:t>th</w:t>
    </w:r>
    <w:r w:rsidRPr="000A2C5C">
      <w:rPr>
        <w:rFonts w:ascii="@Batang" w:eastAsia="@Batang" w:hint="eastAsia"/>
        <w:i/>
        <w:sz w:val="18"/>
        <w:szCs w:val="18"/>
      </w:rPr>
      <w:t xml:space="preserve"> ISE 2022, Nanjing, China</w:t>
    </w:r>
  </w:p>
  <w:p w14:paraId="7AA0C2AB" w14:textId="77777777" w:rsidR="001F7DC4" w:rsidRPr="000A2C5C" w:rsidRDefault="001F7DC4" w:rsidP="000A2C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6187"/>
    <w:multiLevelType w:val="hybridMultilevel"/>
    <w:tmpl w:val="5BFEAAB0"/>
    <w:lvl w:ilvl="0" w:tplc="0A66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3186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504"/>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2C5C"/>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069CD"/>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0869"/>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1F7DC4"/>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85C7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1629A"/>
    <w:rsid w:val="00420283"/>
    <w:rsid w:val="00420F2E"/>
    <w:rsid w:val="00421A80"/>
    <w:rsid w:val="00422FE1"/>
    <w:rsid w:val="0042308A"/>
    <w:rsid w:val="004272EE"/>
    <w:rsid w:val="00434CDA"/>
    <w:rsid w:val="00435BDF"/>
    <w:rsid w:val="004405A3"/>
    <w:rsid w:val="00446FB9"/>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17F8"/>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05188"/>
    <w:rsid w:val="00612341"/>
    <w:rsid w:val="00613331"/>
    <w:rsid w:val="00615B81"/>
    <w:rsid w:val="00622156"/>
    <w:rsid w:val="00622567"/>
    <w:rsid w:val="00630A6D"/>
    <w:rsid w:val="00631B8C"/>
    <w:rsid w:val="006324A7"/>
    <w:rsid w:val="00636641"/>
    <w:rsid w:val="0064331C"/>
    <w:rsid w:val="00651BB2"/>
    <w:rsid w:val="0066077E"/>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6F3D"/>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2504"/>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D50D9"/>
    <w:rsid w:val="00DE0407"/>
    <w:rsid w:val="00DE34F4"/>
    <w:rsid w:val="00DE76CB"/>
    <w:rsid w:val="00DF0EB0"/>
    <w:rsid w:val="00E0604C"/>
    <w:rsid w:val="00E1412A"/>
    <w:rsid w:val="00E15CA0"/>
    <w:rsid w:val="00E161F8"/>
    <w:rsid w:val="00E1764C"/>
    <w:rsid w:val="00E22D8F"/>
    <w:rsid w:val="00E26D63"/>
    <w:rsid w:val="00E2725F"/>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0B4B"/>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98D0"/>
  <w15:docId w15:val="{A38EC79F-4BED-48A9-9440-F67BDEB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72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51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5188"/>
    <w:rPr>
      <w:sz w:val="18"/>
      <w:szCs w:val="18"/>
    </w:rPr>
  </w:style>
  <w:style w:type="paragraph" w:styleId="a5">
    <w:name w:val="footer"/>
    <w:basedOn w:val="a"/>
    <w:link w:val="a6"/>
    <w:uiPriority w:val="99"/>
    <w:unhideWhenUsed/>
    <w:rsid w:val="00605188"/>
    <w:pPr>
      <w:tabs>
        <w:tab w:val="center" w:pos="4153"/>
        <w:tab w:val="right" w:pos="8306"/>
      </w:tabs>
      <w:snapToGrid w:val="0"/>
      <w:jc w:val="left"/>
    </w:pPr>
    <w:rPr>
      <w:sz w:val="18"/>
      <w:szCs w:val="18"/>
    </w:rPr>
  </w:style>
  <w:style w:type="character" w:customStyle="1" w:styleId="a6">
    <w:name w:val="页脚 字符"/>
    <w:basedOn w:val="a0"/>
    <w:link w:val="a5"/>
    <w:uiPriority w:val="99"/>
    <w:rsid w:val="00605188"/>
    <w:rPr>
      <w:sz w:val="18"/>
      <w:szCs w:val="18"/>
    </w:rPr>
  </w:style>
  <w:style w:type="paragraph" w:customStyle="1" w:styleId="preview-content-title">
    <w:name w:val="preview-content-title"/>
    <w:basedOn w:val="a"/>
    <w:rsid w:val="0060518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60518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605188"/>
  </w:style>
  <w:style w:type="paragraph" w:styleId="a7">
    <w:name w:val="Normal (Web)"/>
    <w:basedOn w:val="a"/>
    <w:uiPriority w:val="99"/>
    <w:semiHidden/>
    <w:unhideWhenUsed/>
    <w:rsid w:val="00605188"/>
    <w:pPr>
      <w:widowControl/>
      <w:spacing w:before="100" w:beforeAutospacing="1" w:after="100" w:afterAutospacing="1"/>
      <w:jc w:val="left"/>
    </w:pPr>
    <w:rPr>
      <w:rFonts w:ascii="宋体" w:eastAsia="宋体" w:hAnsi="宋体" w:cs="宋体"/>
      <w:kern w:val="0"/>
      <w:sz w:val="24"/>
      <w:szCs w:val="24"/>
    </w:rPr>
  </w:style>
  <w:style w:type="paragraph" w:customStyle="1" w:styleId="Affiliation">
    <w:name w:val="Affiliation"/>
    <w:basedOn w:val="a"/>
    <w:next w:val="a"/>
    <w:rsid w:val="00E2725F"/>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E2725F"/>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styleId="a8">
    <w:name w:val="Title"/>
    <w:basedOn w:val="a"/>
    <w:next w:val="Author"/>
    <w:link w:val="a9"/>
    <w:autoRedefine/>
    <w:qFormat/>
    <w:rsid w:val="00E2725F"/>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E2725F"/>
    <w:rPr>
      <w:rFonts w:ascii="Times New Roman" w:eastAsia="Times New Roman" w:hAnsi="Times New Roman" w:cs="Times New Roman"/>
      <w:b/>
      <w:caps/>
      <w:kern w:val="28"/>
      <w:sz w:val="24"/>
      <w:szCs w:val="24"/>
      <w:lang w:eastAsia="en-US"/>
    </w:rPr>
  </w:style>
  <w:style w:type="paragraph" w:customStyle="1" w:styleId="Abstract">
    <w:name w:val="Abstract"/>
    <w:basedOn w:val="a"/>
    <w:next w:val="1"/>
    <w:rsid w:val="00E2725F"/>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E2725F"/>
    <w:rPr>
      <w:b/>
      <w:bCs/>
      <w:kern w:val="44"/>
      <w:sz w:val="44"/>
      <w:szCs w:val="44"/>
    </w:rPr>
  </w:style>
  <w:style w:type="paragraph" w:customStyle="1" w:styleId="TextIndent">
    <w:name w:val="Text Indent"/>
    <w:autoRedefine/>
    <w:rsid w:val="000A2C5C"/>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60646">
      <w:bodyDiv w:val="1"/>
      <w:marLeft w:val="0"/>
      <w:marRight w:val="0"/>
      <w:marTop w:val="0"/>
      <w:marBottom w:val="0"/>
      <w:divBdr>
        <w:top w:val="none" w:sz="0" w:space="0" w:color="auto"/>
        <w:left w:val="none" w:sz="0" w:space="0" w:color="auto"/>
        <w:bottom w:val="none" w:sz="0" w:space="0" w:color="auto"/>
        <w:right w:val="none" w:sz="0" w:space="0" w:color="auto"/>
      </w:divBdr>
      <w:divsChild>
        <w:div w:id="1339818489">
          <w:marLeft w:val="0"/>
          <w:marRight w:val="0"/>
          <w:marTop w:val="150"/>
          <w:marBottom w:val="0"/>
          <w:divBdr>
            <w:top w:val="none" w:sz="0" w:space="0" w:color="auto"/>
            <w:left w:val="none" w:sz="0" w:space="0" w:color="auto"/>
            <w:bottom w:val="none" w:sz="0" w:space="0" w:color="auto"/>
            <w:right w:val="none" w:sz="0" w:space="0" w:color="auto"/>
          </w:divBdr>
        </w:div>
        <w:div w:id="7455690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2022-09-30T08:29:00Z</dcterms:created>
  <dcterms:modified xsi:type="dcterms:W3CDTF">2022-10-07T02:45:00Z</dcterms:modified>
</cp:coreProperties>
</file>