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B401" w14:textId="77777777" w:rsidR="00814F60" w:rsidRDefault="00814F60" w:rsidP="00814F60">
      <w:pPr>
        <w:jc w:val="center"/>
        <w:rPr>
          <w:rFonts w:ascii="Times New Roman" w:hAnsi="Times New Roman" w:cs="Times New Roman"/>
          <w:b/>
          <w:bCs/>
          <w:sz w:val="24"/>
          <w:szCs w:val="28"/>
        </w:rPr>
      </w:pPr>
      <w:r>
        <w:rPr>
          <w:rFonts w:ascii="Times New Roman" w:hAnsi="Times New Roman" w:cs="Times New Roman"/>
          <w:b/>
          <w:bCs/>
          <w:sz w:val="24"/>
          <w:szCs w:val="28"/>
        </w:rPr>
        <w:t>MULTIPHASE DISTRIBUTION OF PERFLUOROALKYL ACIDS IN A PLAIN RIVER NETWORK AND THEIR REMOVAL BY SUBMERGED MACROPHYTES</w:t>
      </w:r>
    </w:p>
    <w:p w14:paraId="75313BBD" w14:textId="77777777" w:rsidR="00814F60" w:rsidRDefault="00814F60" w:rsidP="00814F60"/>
    <w:p w14:paraId="7CCDB665" w14:textId="77777777" w:rsidR="00814F60" w:rsidRDefault="00814F60" w:rsidP="00814F60">
      <w:pPr>
        <w:jc w:val="center"/>
        <w:rPr>
          <w:rFonts w:ascii="Times New Roman" w:hAnsi="Times New Roman" w:cs="Times New Roman"/>
          <w:sz w:val="20"/>
          <w:szCs w:val="20"/>
        </w:rPr>
      </w:pPr>
      <w:r>
        <w:rPr>
          <w:rFonts w:ascii="Times New Roman" w:hAnsi="Times New Roman" w:cs="Times New Roman"/>
          <w:sz w:val="20"/>
          <w:szCs w:val="20"/>
        </w:rPr>
        <w:t>XIAOQING LI, ZULIN HUA</w:t>
      </w:r>
    </w:p>
    <w:p w14:paraId="7ADB40E4" w14:textId="77777777" w:rsidR="00814F60" w:rsidRPr="007866F3" w:rsidRDefault="00814F60" w:rsidP="007866F3">
      <w:pPr>
        <w:pStyle w:val="Affiliation"/>
        <w:spacing w:before="0" w:after="0" w:line="260" w:lineRule="exact"/>
        <w:rPr>
          <w:sz w:val="20"/>
        </w:rPr>
      </w:pPr>
      <w:r w:rsidRPr="007866F3">
        <w:rPr>
          <w:sz w:val="20"/>
        </w:rPr>
        <w:t xml:space="preserve">Ministry of Education Key Laboratory of Integrated Regulation and Resource Development on Shallow Lakes, </w:t>
      </w:r>
      <w:proofErr w:type="spellStart"/>
      <w:r w:rsidRPr="007866F3">
        <w:rPr>
          <w:sz w:val="20"/>
        </w:rPr>
        <w:t>Hohai</w:t>
      </w:r>
      <w:proofErr w:type="spellEnd"/>
      <w:r w:rsidRPr="007866F3">
        <w:rPr>
          <w:sz w:val="20"/>
        </w:rPr>
        <w:t xml:space="preserve"> University, </w:t>
      </w:r>
      <w:r w:rsidRPr="007866F3">
        <w:rPr>
          <w:rFonts w:hint="eastAsia"/>
          <w:sz w:val="20"/>
        </w:rPr>
        <w:t>N</w:t>
      </w:r>
      <w:r w:rsidRPr="007866F3">
        <w:rPr>
          <w:sz w:val="20"/>
        </w:rPr>
        <w:t>anjing, China</w:t>
      </w:r>
    </w:p>
    <w:p w14:paraId="485562F0" w14:textId="77777777" w:rsidR="00814F60" w:rsidRPr="007866F3" w:rsidRDefault="00814F60" w:rsidP="007866F3">
      <w:pPr>
        <w:pStyle w:val="Affiliation"/>
        <w:spacing w:before="0" w:after="0" w:line="260" w:lineRule="exact"/>
        <w:rPr>
          <w:sz w:val="20"/>
        </w:rPr>
      </w:pPr>
      <w:r w:rsidRPr="007866F3">
        <w:rPr>
          <w:sz w:val="20"/>
        </w:rPr>
        <w:t xml:space="preserve">Yangtze Institute for Conservation and Development, </w:t>
      </w:r>
      <w:proofErr w:type="spellStart"/>
      <w:r w:rsidRPr="007866F3">
        <w:rPr>
          <w:sz w:val="20"/>
        </w:rPr>
        <w:t>Hohai</w:t>
      </w:r>
      <w:proofErr w:type="spellEnd"/>
      <w:r w:rsidRPr="007866F3">
        <w:rPr>
          <w:sz w:val="20"/>
        </w:rPr>
        <w:t xml:space="preserve"> University, </w:t>
      </w:r>
      <w:r w:rsidRPr="007866F3">
        <w:rPr>
          <w:rFonts w:hint="eastAsia"/>
          <w:sz w:val="20"/>
        </w:rPr>
        <w:t>N</w:t>
      </w:r>
      <w:r w:rsidRPr="007866F3">
        <w:rPr>
          <w:sz w:val="20"/>
        </w:rPr>
        <w:t>anjing, China</w:t>
      </w:r>
    </w:p>
    <w:p w14:paraId="0EC171A0" w14:textId="77777777" w:rsidR="00814F60" w:rsidRDefault="00814F60" w:rsidP="00814F60">
      <w:pPr>
        <w:jc w:val="center"/>
        <w:rPr>
          <w:rFonts w:ascii="Times New Roman" w:hAnsi="Times New Roman" w:cs="Times New Roman"/>
          <w:i/>
          <w:iCs/>
        </w:rPr>
      </w:pPr>
    </w:p>
    <w:p w14:paraId="2E30B1D6" w14:textId="77777777" w:rsidR="00814F60" w:rsidRDefault="00814F60" w:rsidP="00814F60">
      <w:pPr>
        <w:jc w:val="center"/>
        <w:rPr>
          <w:rFonts w:ascii="Times New Roman" w:hAnsi="Times New Roman" w:cs="Times New Roman"/>
          <w:sz w:val="20"/>
          <w:szCs w:val="20"/>
        </w:rPr>
      </w:pPr>
      <w:r>
        <w:rPr>
          <w:rFonts w:ascii="Times New Roman" w:hAnsi="Times New Roman" w:cs="Times New Roman"/>
          <w:sz w:val="20"/>
          <w:szCs w:val="20"/>
        </w:rPr>
        <w:t>JIANYUN ZHANG</w:t>
      </w:r>
    </w:p>
    <w:p w14:paraId="1D2326C0" w14:textId="77777777" w:rsidR="00814F60" w:rsidRPr="007866F3" w:rsidRDefault="00814F60" w:rsidP="007866F3">
      <w:pPr>
        <w:pStyle w:val="Affiliation"/>
        <w:spacing w:before="0" w:after="0" w:line="260" w:lineRule="exact"/>
        <w:rPr>
          <w:sz w:val="20"/>
        </w:rPr>
      </w:pPr>
      <w:r w:rsidRPr="007866F3">
        <w:rPr>
          <w:sz w:val="20"/>
        </w:rPr>
        <w:t xml:space="preserve">Yangtze Institute for Conservation and Development, </w:t>
      </w:r>
      <w:proofErr w:type="spellStart"/>
      <w:r w:rsidRPr="007866F3">
        <w:rPr>
          <w:sz w:val="20"/>
        </w:rPr>
        <w:t>Hohai</w:t>
      </w:r>
      <w:proofErr w:type="spellEnd"/>
      <w:r w:rsidRPr="007866F3">
        <w:rPr>
          <w:sz w:val="20"/>
        </w:rPr>
        <w:t xml:space="preserve"> University, </w:t>
      </w:r>
      <w:r w:rsidRPr="007866F3">
        <w:rPr>
          <w:rFonts w:hint="eastAsia"/>
          <w:sz w:val="20"/>
        </w:rPr>
        <w:t>N</w:t>
      </w:r>
      <w:r w:rsidRPr="007866F3">
        <w:rPr>
          <w:sz w:val="20"/>
        </w:rPr>
        <w:t>anjing, China</w:t>
      </w:r>
    </w:p>
    <w:p w14:paraId="68925C94" w14:textId="77777777" w:rsidR="00814F60" w:rsidRPr="0015078B" w:rsidRDefault="00814F60" w:rsidP="00814F60">
      <w:pPr>
        <w:spacing w:line="260" w:lineRule="exact"/>
        <w:rPr>
          <w:rFonts w:ascii="Times New Roman" w:hAnsi="Times New Roman" w:cs="Times New Roman"/>
          <w:iCs/>
          <w:sz w:val="20"/>
          <w:szCs w:val="20"/>
        </w:rPr>
      </w:pPr>
    </w:p>
    <w:p w14:paraId="51F688E2" w14:textId="77777777" w:rsidR="00814F60" w:rsidRPr="0015078B" w:rsidRDefault="00814F60" w:rsidP="00814F60">
      <w:pPr>
        <w:spacing w:line="260" w:lineRule="exact"/>
        <w:rPr>
          <w:rFonts w:ascii="Times New Roman" w:eastAsia="宋体" w:hAnsi="Times New Roman" w:cs="Times New Roman"/>
          <w:sz w:val="20"/>
          <w:szCs w:val="20"/>
        </w:rPr>
      </w:pPr>
      <w:r w:rsidRPr="0015078B">
        <w:rPr>
          <w:rFonts w:ascii="Times New Roman" w:eastAsia="微软雅黑" w:hAnsi="Times New Roman" w:cs="Times New Roman"/>
          <w:kern w:val="0"/>
          <w:sz w:val="20"/>
          <w:szCs w:val="20"/>
        </w:rPr>
        <w:t>Perfluoroalkyl</w:t>
      </w:r>
      <w:r w:rsidRPr="0015078B">
        <w:rPr>
          <w:rFonts w:ascii="Times New Roman" w:eastAsia="宋体" w:hAnsi="Times New Roman" w:cs="Times New Roman"/>
          <w:sz w:val="20"/>
          <w:szCs w:val="20"/>
        </w:rPr>
        <w:t xml:space="preserve"> acids (PFAAs) in aquatic environment have merged as global concerns due to their abundance, persistence, bioaccumulation, and toxicity. This study aims to explore the multiphase distribution of </w:t>
      </w:r>
      <w:r w:rsidRPr="0015078B">
        <w:rPr>
          <w:rFonts w:ascii="Times New Roman" w:eastAsia="微软雅黑" w:hAnsi="Times New Roman" w:cs="Times New Roman"/>
          <w:kern w:val="0"/>
          <w:sz w:val="20"/>
          <w:szCs w:val="20"/>
        </w:rPr>
        <w:t>PFAAs</w:t>
      </w:r>
      <w:r w:rsidRPr="0015078B">
        <w:rPr>
          <w:rFonts w:ascii="Times New Roman" w:eastAsia="宋体" w:hAnsi="Times New Roman" w:cs="Times New Roman"/>
          <w:sz w:val="20"/>
          <w:szCs w:val="20"/>
        </w:rPr>
        <w:t xml:space="preserve"> on dimension of plain river network and PFAA removal by submerged macrophytes. In present study, a typical plain river network was selected to investigate the distribution of PFAAs in multi-matrices, including sediment, suspended particles, colloidal phase, and soluble phase. 14 of PFAAs were prevalently detected with perfluorooctanoic acid and </w:t>
      </w:r>
      <w:proofErr w:type="spellStart"/>
      <w:r w:rsidRPr="0015078B">
        <w:rPr>
          <w:rFonts w:ascii="Times New Roman" w:eastAsia="宋体" w:hAnsi="Times New Roman" w:cs="Times New Roman"/>
          <w:sz w:val="20"/>
          <w:szCs w:val="20"/>
        </w:rPr>
        <w:t>perfluorooctane</w:t>
      </w:r>
      <w:proofErr w:type="spellEnd"/>
      <w:r w:rsidRPr="0015078B">
        <w:rPr>
          <w:rFonts w:ascii="Times New Roman" w:eastAsia="宋体" w:hAnsi="Times New Roman" w:cs="Times New Roman"/>
          <w:sz w:val="20"/>
          <w:szCs w:val="20"/>
        </w:rPr>
        <w:t xml:space="preserve"> sulfonic acid predominated. PFAAs were more likely to transport via dissolved phase and accumulated into sediment. Colloids carried 45.6</w:t>
      </w:r>
      <w:r w:rsidRPr="0015078B">
        <w:rPr>
          <w:rFonts w:ascii="Times New Roman" w:hAnsi="Times New Roman" w:cs="Times New Roman"/>
          <w:sz w:val="20"/>
          <w:szCs w:val="20"/>
        </w:rPr>
        <w:t xml:space="preserve">–62.6% of PFAAs in overlying water, suggesting their crucial role in preloading PFAAs. </w:t>
      </w:r>
      <w:r w:rsidRPr="0015078B">
        <w:rPr>
          <w:rFonts w:ascii="Times New Roman" w:eastAsia="宋体" w:hAnsi="Times New Roman" w:cs="Times New Roman"/>
          <w:sz w:val="20"/>
          <w:szCs w:val="20"/>
        </w:rPr>
        <w:t xml:space="preserve">Interactions between colloids and PFAAs were further excavated, and fulvic-like substances in colloids were identified as the most crucial factors affecting PFAA variability. The capture of PFAAs (except </w:t>
      </w:r>
      <w:proofErr w:type="spellStart"/>
      <w:r w:rsidRPr="0015078B">
        <w:rPr>
          <w:rFonts w:ascii="Times New Roman" w:eastAsia="宋体" w:hAnsi="Times New Roman" w:cs="Times New Roman"/>
          <w:sz w:val="20"/>
          <w:szCs w:val="20"/>
        </w:rPr>
        <w:t>perfluorohexanoic</w:t>
      </w:r>
      <w:proofErr w:type="spellEnd"/>
      <w:r w:rsidRPr="0015078B">
        <w:rPr>
          <w:rFonts w:ascii="Times New Roman" w:eastAsia="宋体" w:hAnsi="Times New Roman" w:cs="Times New Roman"/>
          <w:sz w:val="20"/>
          <w:szCs w:val="20"/>
        </w:rPr>
        <w:t xml:space="preserve"> acids) by colloids was significantly correlated with the perfluoroalkyl chain length (</w:t>
      </w:r>
      <w:r w:rsidRPr="0015078B">
        <w:rPr>
          <w:rFonts w:ascii="Times New Roman" w:eastAsia="宋体" w:hAnsi="Times New Roman" w:cs="Times New Roman"/>
          <w:i/>
          <w:iCs/>
          <w:sz w:val="20"/>
          <w:szCs w:val="20"/>
        </w:rPr>
        <w:t>r</w:t>
      </w:r>
      <w:r w:rsidRPr="0015078B">
        <w:rPr>
          <w:rFonts w:ascii="Times New Roman" w:eastAsia="宋体" w:hAnsi="Times New Roman" w:cs="Times New Roman"/>
          <w:sz w:val="20"/>
          <w:szCs w:val="20"/>
        </w:rPr>
        <w:t xml:space="preserve"> = 0.975, </w:t>
      </w:r>
      <w:r w:rsidRPr="0015078B">
        <w:rPr>
          <w:rFonts w:ascii="Times New Roman" w:eastAsia="宋体" w:hAnsi="Times New Roman" w:cs="Times New Roman"/>
          <w:i/>
          <w:iCs/>
          <w:sz w:val="20"/>
          <w:szCs w:val="20"/>
        </w:rPr>
        <w:t xml:space="preserve">p </w:t>
      </w:r>
      <w:r w:rsidRPr="0015078B">
        <w:rPr>
          <w:rFonts w:ascii="Times New Roman" w:eastAsia="宋体" w:hAnsi="Times New Roman" w:cs="Times New Roman"/>
          <w:sz w:val="20"/>
          <w:szCs w:val="20"/>
        </w:rPr>
        <w:t xml:space="preserve">&lt; 0.001). Moreover, </w:t>
      </w:r>
      <w:r w:rsidRPr="0015078B">
        <w:rPr>
          <w:rFonts w:ascii="Times New Roman" w:hAnsi="Times New Roman" w:cs="Times New Roman"/>
          <w:sz w:val="20"/>
          <w:szCs w:val="20"/>
        </w:rPr>
        <w:t xml:space="preserve">the removal capacity, pathways, and mechanisms of PFAAs from water by typical submerged macrophytes (including rooted </w:t>
      </w:r>
      <w:proofErr w:type="spellStart"/>
      <w:r w:rsidRPr="0015078B">
        <w:rPr>
          <w:rFonts w:ascii="Times New Roman" w:hAnsi="Times New Roman" w:cs="Times New Roman"/>
          <w:i/>
          <w:iCs/>
          <w:sz w:val="20"/>
          <w:szCs w:val="20"/>
        </w:rPr>
        <w:t>Potamogeton</w:t>
      </w:r>
      <w:proofErr w:type="spellEnd"/>
      <w:r w:rsidRPr="0015078B">
        <w:rPr>
          <w:rFonts w:ascii="Times New Roman" w:hAnsi="Times New Roman" w:cs="Times New Roman"/>
          <w:i/>
          <w:iCs/>
          <w:sz w:val="20"/>
          <w:szCs w:val="20"/>
        </w:rPr>
        <w:t xml:space="preserve"> </w:t>
      </w:r>
      <w:proofErr w:type="spellStart"/>
      <w:r w:rsidRPr="0015078B">
        <w:rPr>
          <w:rFonts w:ascii="Times New Roman" w:hAnsi="Times New Roman" w:cs="Times New Roman"/>
          <w:i/>
          <w:iCs/>
          <w:sz w:val="20"/>
          <w:szCs w:val="20"/>
        </w:rPr>
        <w:t>wrightii</w:t>
      </w:r>
      <w:proofErr w:type="spellEnd"/>
      <w:r w:rsidRPr="0015078B">
        <w:rPr>
          <w:rFonts w:ascii="Times New Roman" w:hAnsi="Times New Roman" w:cs="Times New Roman"/>
          <w:sz w:val="20"/>
          <w:szCs w:val="20"/>
        </w:rPr>
        <w:t xml:space="preserve">, and rootless </w:t>
      </w:r>
      <w:proofErr w:type="spellStart"/>
      <w:r w:rsidRPr="0015078B">
        <w:rPr>
          <w:rFonts w:ascii="Times New Roman" w:hAnsi="Times New Roman" w:cs="Times New Roman"/>
          <w:i/>
          <w:iCs/>
          <w:sz w:val="20"/>
          <w:szCs w:val="20"/>
        </w:rPr>
        <w:t>Ceratophyllum</w:t>
      </w:r>
      <w:proofErr w:type="spellEnd"/>
      <w:r w:rsidRPr="0015078B">
        <w:rPr>
          <w:rFonts w:ascii="Times New Roman" w:hAnsi="Times New Roman" w:cs="Times New Roman"/>
          <w:i/>
          <w:iCs/>
          <w:sz w:val="20"/>
          <w:szCs w:val="20"/>
        </w:rPr>
        <w:t xml:space="preserve"> </w:t>
      </w:r>
      <w:proofErr w:type="spellStart"/>
      <w:r w:rsidRPr="0015078B">
        <w:rPr>
          <w:rFonts w:ascii="Times New Roman" w:hAnsi="Times New Roman" w:cs="Times New Roman"/>
          <w:i/>
          <w:iCs/>
          <w:sz w:val="20"/>
          <w:szCs w:val="20"/>
        </w:rPr>
        <w:t>demersum</w:t>
      </w:r>
      <w:proofErr w:type="spellEnd"/>
      <w:r w:rsidRPr="0015078B">
        <w:rPr>
          <w:rFonts w:ascii="Times New Roman" w:hAnsi="Times New Roman" w:cs="Times New Roman"/>
          <w:sz w:val="20"/>
          <w:szCs w:val="20"/>
        </w:rPr>
        <w:t xml:space="preserve">) were explored. PFAA removal in treatments with submerged macrophytes were 0.63–22.8% higher than those without macrophytes. PFAAs could be removed via not only sediment sorption or phytoextraction but also by the bioaccumulation of microbiota (especially biofilm). </w:t>
      </w:r>
      <w:r w:rsidRPr="0015078B">
        <w:rPr>
          <w:rFonts w:ascii="Times New Roman" w:eastAsia="宋体" w:hAnsi="Times New Roman" w:cs="Times New Roman"/>
          <w:sz w:val="20"/>
          <w:szCs w:val="20"/>
        </w:rPr>
        <w:t xml:space="preserve">The adsorption/uptake was significantly </w:t>
      </w:r>
      <w:r w:rsidRPr="0015078B">
        <w:rPr>
          <w:rFonts w:ascii="Times New Roman" w:hAnsi="Times New Roman" w:cs="Times New Roman"/>
          <w:sz w:val="20"/>
          <w:szCs w:val="20"/>
        </w:rPr>
        <w:t>correlated</w:t>
      </w:r>
      <w:r w:rsidRPr="0015078B">
        <w:rPr>
          <w:rFonts w:ascii="Times New Roman" w:eastAsia="宋体" w:hAnsi="Times New Roman" w:cs="Times New Roman"/>
          <w:sz w:val="20"/>
          <w:szCs w:val="20"/>
        </w:rPr>
        <w:t xml:space="preserve"> with the perfluoroalkyl chain length (</w:t>
      </w:r>
      <w:r w:rsidRPr="0015078B">
        <w:rPr>
          <w:rFonts w:ascii="Times New Roman" w:eastAsia="宋体" w:hAnsi="Times New Roman" w:cs="Times New Roman"/>
          <w:i/>
          <w:iCs/>
          <w:sz w:val="20"/>
          <w:szCs w:val="20"/>
        </w:rPr>
        <w:t xml:space="preserve">p </w:t>
      </w:r>
      <w:r w:rsidRPr="0015078B">
        <w:rPr>
          <w:rFonts w:ascii="Times New Roman" w:eastAsia="宋体" w:hAnsi="Times New Roman" w:cs="Times New Roman"/>
          <w:sz w:val="20"/>
          <w:szCs w:val="20"/>
        </w:rPr>
        <w:t xml:space="preserve">&lt; 0.05), except for the uptake of biofilms in </w:t>
      </w:r>
      <w:r w:rsidRPr="0015078B">
        <w:rPr>
          <w:rFonts w:ascii="Times New Roman" w:eastAsia="宋体" w:hAnsi="Times New Roman" w:cs="Times New Roman"/>
          <w:i/>
          <w:iCs/>
          <w:sz w:val="20"/>
          <w:szCs w:val="20"/>
        </w:rPr>
        <w:t xml:space="preserve">C. </w:t>
      </w:r>
      <w:proofErr w:type="spellStart"/>
      <w:r w:rsidRPr="0015078B">
        <w:rPr>
          <w:rFonts w:ascii="Times New Roman" w:eastAsia="宋体" w:hAnsi="Times New Roman" w:cs="Times New Roman"/>
          <w:i/>
          <w:iCs/>
          <w:sz w:val="20"/>
          <w:szCs w:val="20"/>
        </w:rPr>
        <w:t>demersum</w:t>
      </w:r>
      <w:proofErr w:type="spellEnd"/>
      <w:r w:rsidRPr="0015078B">
        <w:rPr>
          <w:rFonts w:ascii="Times New Roman" w:eastAsia="宋体" w:hAnsi="Times New Roman" w:cs="Times New Roman"/>
          <w:i/>
          <w:iCs/>
          <w:sz w:val="20"/>
          <w:szCs w:val="20"/>
        </w:rPr>
        <w:t xml:space="preserve">. </w:t>
      </w:r>
      <w:r w:rsidRPr="0015078B">
        <w:rPr>
          <w:rFonts w:ascii="Times New Roman" w:hAnsi="Times New Roman" w:cs="Times New Roman"/>
          <w:sz w:val="20"/>
          <w:szCs w:val="20"/>
        </w:rPr>
        <w:t>Mass balance underlined considerable contributions of submerged macrophytes and microbial community in removing PFAAs</w:t>
      </w:r>
      <w:r w:rsidRPr="0015078B">
        <w:rPr>
          <w:rFonts w:ascii="Times New Roman" w:hAnsi="Times New Roman" w:cs="Times New Roman"/>
          <w:i/>
          <w:iCs/>
          <w:sz w:val="20"/>
          <w:szCs w:val="20"/>
        </w:rPr>
        <w:t xml:space="preserve">. </w:t>
      </w:r>
      <w:r w:rsidRPr="0015078B">
        <w:rPr>
          <w:rFonts w:ascii="Times New Roman" w:eastAsia="宋体" w:hAnsi="Times New Roman" w:cs="Times New Roman"/>
          <w:sz w:val="20"/>
          <w:szCs w:val="20"/>
        </w:rPr>
        <w:t>Our results were helpful for understanding the fate of PFAAs in aquatic environment and their linkages with PFAA properties, thus further providing insight into the management and removal of emerging contaminants.</w:t>
      </w:r>
    </w:p>
    <w:p w14:paraId="79EE2E40" w14:textId="77777777" w:rsidR="00CF6C9B" w:rsidRPr="00814F60" w:rsidRDefault="00CF6C9B" w:rsidP="00814F60"/>
    <w:sectPr w:rsidR="00CF6C9B" w:rsidRPr="00814F6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E957" w14:textId="77777777" w:rsidR="008C7A39" w:rsidRDefault="008C7A39" w:rsidP="00CF6C9B">
      <w:r>
        <w:separator/>
      </w:r>
    </w:p>
  </w:endnote>
  <w:endnote w:type="continuationSeparator" w:id="0">
    <w:p w14:paraId="057466D4" w14:textId="77777777" w:rsidR="008C7A39" w:rsidRDefault="008C7A39"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C47F" w14:textId="77777777" w:rsidR="008C7A39" w:rsidRDefault="008C7A39" w:rsidP="00CF6C9B">
      <w:r>
        <w:separator/>
      </w:r>
    </w:p>
  </w:footnote>
  <w:footnote w:type="continuationSeparator" w:id="0">
    <w:p w14:paraId="7EA4F3D6" w14:textId="77777777" w:rsidR="008C7A39" w:rsidRDefault="008C7A39"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4115"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D6475CD"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37BD"/>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0F7FD5"/>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1450"/>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626"/>
    <w:rsid w:val="00405D9C"/>
    <w:rsid w:val="004125EC"/>
    <w:rsid w:val="004148EC"/>
    <w:rsid w:val="00420283"/>
    <w:rsid w:val="00420F2E"/>
    <w:rsid w:val="00421A80"/>
    <w:rsid w:val="00422FE1"/>
    <w:rsid w:val="0042308A"/>
    <w:rsid w:val="004272EE"/>
    <w:rsid w:val="00434CDA"/>
    <w:rsid w:val="00435BDF"/>
    <w:rsid w:val="004405A3"/>
    <w:rsid w:val="00445CDB"/>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909"/>
    <w:rsid w:val="00550E1F"/>
    <w:rsid w:val="00551706"/>
    <w:rsid w:val="00552754"/>
    <w:rsid w:val="005607AC"/>
    <w:rsid w:val="0056223F"/>
    <w:rsid w:val="005666E1"/>
    <w:rsid w:val="00572C7B"/>
    <w:rsid w:val="00576162"/>
    <w:rsid w:val="0058179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160C2"/>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5569"/>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37278"/>
    <w:rsid w:val="007400BF"/>
    <w:rsid w:val="00741C00"/>
    <w:rsid w:val="007451EF"/>
    <w:rsid w:val="00754AB9"/>
    <w:rsid w:val="007553AF"/>
    <w:rsid w:val="00756190"/>
    <w:rsid w:val="00757AA4"/>
    <w:rsid w:val="00763F06"/>
    <w:rsid w:val="00767D69"/>
    <w:rsid w:val="00771269"/>
    <w:rsid w:val="00776003"/>
    <w:rsid w:val="00781C0B"/>
    <w:rsid w:val="00783418"/>
    <w:rsid w:val="007866F3"/>
    <w:rsid w:val="00791187"/>
    <w:rsid w:val="007A0015"/>
    <w:rsid w:val="007A0E27"/>
    <w:rsid w:val="007B15DB"/>
    <w:rsid w:val="007B4226"/>
    <w:rsid w:val="007C0C97"/>
    <w:rsid w:val="007C377F"/>
    <w:rsid w:val="007C4B3A"/>
    <w:rsid w:val="007C7592"/>
    <w:rsid w:val="007D6A30"/>
    <w:rsid w:val="007D7344"/>
    <w:rsid w:val="007E0E82"/>
    <w:rsid w:val="007E110E"/>
    <w:rsid w:val="007E43AC"/>
    <w:rsid w:val="007E5420"/>
    <w:rsid w:val="007E581D"/>
    <w:rsid w:val="007E772C"/>
    <w:rsid w:val="007F0C3F"/>
    <w:rsid w:val="007F22C6"/>
    <w:rsid w:val="007F2B15"/>
    <w:rsid w:val="0080084A"/>
    <w:rsid w:val="008107CD"/>
    <w:rsid w:val="00810B30"/>
    <w:rsid w:val="008110A5"/>
    <w:rsid w:val="008114FF"/>
    <w:rsid w:val="008146DB"/>
    <w:rsid w:val="00814F60"/>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A39"/>
    <w:rsid w:val="008C7C76"/>
    <w:rsid w:val="008D53DB"/>
    <w:rsid w:val="008E3337"/>
    <w:rsid w:val="008E532F"/>
    <w:rsid w:val="008E6224"/>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323C1"/>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4626"/>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2F42"/>
    <w:rsid w:val="00B17BBC"/>
    <w:rsid w:val="00B33993"/>
    <w:rsid w:val="00B34514"/>
    <w:rsid w:val="00B37239"/>
    <w:rsid w:val="00B37D4B"/>
    <w:rsid w:val="00B41BAC"/>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7703F"/>
    <w:rsid w:val="00B851AD"/>
    <w:rsid w:val="00B91C3F"/>
    <w:rsid w:val="00B94296"/>
    <w:rsid w:val="00B94E1E"/>
    <w:rsid w:val="00B9726A"/>
    <w:rsid w:val="00BA1CAB"/>
    <w:rsid w:val="00BA4D65"/>
    <w:rsid w:val="00BB1CB5"/>
    <w:rsid w:val="00BC3BAF"/>
    <w:rsid w:val="00BC6E6E"/>
    <w:rsid w:val="00BD7F1E"/>
    <w:rsid w:val="00BE1377"/>
    <w:rsid w:val="00BE3452"/>
    <w:rsid w:val="00BE440F"/>
    <w:rsid w:val="00BF0A01"/>
    <w:rsid w:val="00BF56D0"/>
    <w:rsid w:val="00BF58BB"/>
    <w:rsid w:val="00C01022"/>
    <w:rsid w:val="00C02A86"/>
    <w:rsid w:val="00C03253"/>
    <w:rsid w:val="00C036DF"/>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1A95"/>
    <w:rsid w:val="00C66266"/>
    <w:rsid w:val="00C66B8D"/>
    <w:rsid w:val="00C71936"/>
    <w:rsid w:val="00C75CC5"/>
    <w:rsid w:val="00C76762"/>
    <w:rsid w:val="00C81430"/>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E5E74"/>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3051"/>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70E0D"/>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2022-10-04T04:25:00Z</dcterms:created>
  <dcterms:modified xsi:type="dcterms:W3CDTF">2022-10-08T05:23:00Z</dcterms:modified>
</cp:coreProperties>
</file>