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43C" w:rsidRDefault="003434D1" w:rsidP="0007243C">
      <w:pPr>
        <w:pStyle w:val="a5"/>
      </w:pPr>
      <w:bookmarkStart w:id="0" w:name="_GoBack"/>
      <w:bookmarkEnd w:id="0"/>
      <w:r w:rsidRPr="003434D1">
        <w:t>Influence of the Upstream Linear Surges on Energy Characteristics of the Pump as Turbine based on Entropy Production Theory</w:t>
      </w:r>
    </w:p>
    <w:p w:rsidR="0007243C" w:rsidRPr="00E46DF1" w:rsidRDefault="0007243C" w:rsidP="0007243C"/>
    <w:p w:rsidR="0007243C" w:rsidRPr="003434D1" w:rsidRDefault="003434D1" w:rsidP="0007243C">
      <w:pPr>
        <w:pStyle w:val="Author"/>
        <w:spacing w:line="260" w:lineRule="exact"/>
        <w:rPr>
          <w:sz w:val="20"/>
        </w:rPr>
      </w:pPr>
      <w:r>
        <w:rPr>
          <w:rFonts w:eastAsiaTheme="minorEastAsia"/>
          <w:sz w:val="20"/>
          <w:lang w:eastAsia="zh-CN"/>
        </w:rPr>
        <w:t>zhe</w:t>
      </w:r>
      <w:r w:rsidR="00BD50FB" w:rsidRPr="00BD50FB">
        <w:rPr>
          <w:rFonts w:eastAsiaTheme="minorEastAsia"/>
          <w:sz w:val="20"/>
          <w:lang w:eastAsia="zh-CN"/>
        </w:rPr>
        <w:t xml:space="preserve"> </w:t>
      </w:r>
      <w:r w:rsidR="00BD50FB">
        <w:rPr>
          <w:rFonts w:eastAsiaTheme="minorEastAsia"/>
          <w:sz w:val="20"/>
          <w:lang w:eastAsia="zh-CN"/>
        </w:rPr>
        <w:t>xu</w:t>
      </w:r>
    </w:p>
    <w:p w:rsidR="003434D1" w:rsidRDefault="003434D1" w:rsidP="0007243C">
      <w:pPr>
        <w:pStyle w:val="Affiliation"/>
        <w:spacing w:before="0" w:after="0" w:line="260" w:lineRule="exact"/>
        <w:rPr>
          <w:sz w:val="20"/>
        </w:rPr>
      </w:pPr>
      <w:r w:rsidRPr="003434D1">
        <w:rPr>
          <w:sz w:val="20"/>
        </w:rPr>
        <w:t xml:space="preserve">College of Water Conservancy and Hydropower Engineering, </w:t>
      </w:r>
      <w:proofErr w:type="spellStart"/>
      <w:r w:rsidRPr="003434D1">
        <w:rPr>
          <w:sz w:val="20"/>
        </w:rPr>
        <w:t>Hohai</w:t>
      </w:r>
      <w:proofErr w:type="spellEnd"/>
      <w:r w:rsidRPr="003434D1">
        <w:rPr>
          <w:sz w:val="20"/>
        </w:rPr>
        <w:t xml:space="preserve"> University </w:t>
      </w:r>
    </w:p>
    <w:p w:rsidR="0007243C" w:rsidRPr="00D44EDC" w:rsidRDefault="003434D1" w:rsidP="0007243C">
      <w:pPr>
        <w:pStyle w:val="Affiliation"/>
        <w:spacing w:before="0" w:after="0" w:line="260" w:lineRule="exact"/>
        <w:rPr>
          <w:sz w:val="20"/>
          <w:lang w:val="de-DE"/>
        </w:rPr>
      </w:pPr>
      <w:r w:rsidRPr="00D44EDC">
        <w:rPr>
          <w:sz w:val="20"/>
          <w:lang w:val="de-DE"/>
        </w:rPr>
        <w:t>Nanjing, 210098, China</w:t>
      </w:r>
    </w:p>
    <w:p w:rsidR="00CF6C9B" w:rsidRPr="00D44EDC" w:rsidRDefault="00CF6C9B">
      <w:pPr>
        <w:rPr>
          <w:lang w:val="de-DE"/>
        </w:rPr>
      </w:pPr>
    </w:p>
    <w:p w:rsidR="00006035" w:rsidRPr="00D44EDC" w:rsidRDefault="003434D1" w:rsidP="00006035">
      <w:pPr>
        <w:pStyle w:val="Author"/>
        <w:spacing w:line="260" w:lineRule="exact"/>
        <w:rPr>
          <w:rFonts w:eastAsiaTheme="minorEastAsia"/>
          <w:sz w:val="20"/>
          <w:lang w:val="de-DE" w:eastAsia="zh-CN"/>
        </w:rPr>
      </w:pPr>
      <w:r w:rsidRPr="00D44EDC">
        <w:rPr>
          <w:rFonts w:eastAsiaTheme="minorEastAsia"/>
          <w:sz w:val="20"/>
          <w:lang w:val="de-DE" w:eastAsia="zh-CN"/>
        </w:rPr>
        <w:t>yuan</w:t>
      </w:r>
      <w:r w:rsidR="00BD50FB" w:rsidRPr="00D44EDC">
        <w:rPr>
          <w:rFonts w:eastAsiaTheme="minorEastAsia"/>
          <w:sz w:val="20"/>
          <w:lang w:val="de-DE" w:eastAsia="zh-CN"/>
        </w:rPr>
        <w:t xml:space="preserve"> zheng</w:t>
      </w:r>
      <w:r w:rsidRPr="00D44EDC">
        <w:rPr>
          <w:rFonts w:eastAsiaTheme="minorEastAsia"/>
          <w:sz w:val="20"/>
          <w:lang w:val="de-DE" w:eastAsia="zh-CN"/>
        </w:rPr>
        <w:t xml:space="preserve">, </w:t>
      </w:r>
      <w:r w:rsidR="003340E6" w:rsidRPr="00D44EDC">
        <w:rPr>
          <w:rFonts w:eastAsiaTheme="minorEastAsia"/>
          <w:sz w:val="20"/>
          <w:lang w:val="de-DE" w:eastAsia="zh-CN"/>
        </w:rPr>
        <w:t>kan kan</w:t>
      </w:r>
    </w:p>
    <w:p w:rsidR="003434D1" w:rsidRDefault="003434D1" w:rsidP="003434D1">
      <w:pPr>
        <w:pStyle w:val="Affiliation"/>
        <w:spacing w:before="0" w:after="0" w:line="260" w:lineRule="exact"/>
        <w:rPr>
          <w:sz w:val="20"/>
        </w:rPr>
      </w:pPr>
      <w:r w:rsidRPr="003434D1">
        <w:rPr>
          <w:sz w:val="20"/>
        </w:rPr>
        <w:t xml:space="preserve">College of Water Conservancy and Hydropower Engineering, </w:t>
      </w:r>
      <w:proofErr w:type="spellStart"/>
      <w:r w:rsidRPr="003434D1">
        <w:rPr>
          <w:sz w:val="20"/>
        </w:rPr>
        <w:t>Hohai</w:t>
      </w:r>
      <w:proofErr w:type="spellEnd"/>
      <w:r w:rsidRPr="003434D1">
        <w:rPr>
          <w:sz w:val="20"/>
        </w:rPr>
        <w:t xml:space="preserve"> University</w:t>
      </w:r>
    </w:p>
    <w:p w:rsidR="003434D1" w:rsidRDefault="003434D1" w:rsidP="003434D1">
      <w:pPr>
        <w:pStyle w:val="Affiliation"/>
        <w:spacing w:before="0" w:after="0" w:line="260" w:lineRule="exact"/>
        <w:rPr>
          <w:sz w:val="20"/>
        </w:rPr>
      </w:pPr>
      <w:r w:rsidRPr="003434D1">
        <w:rPr>
          <w:sz w:val="20"/>
        </w:rPr>
        <w:t xml:space="preserve">College of Energy and Electrical Engineering, </w:t>
      </w:r>
      <w:proofErr w:type="spellStart"/>
      <w:r w:rsidRPr="003434D1">
        <w:rPr>
          <w:sz w:val="20"/>
        </w:rPr>
        <w:t>Hohai</w:t>
      </w:r>
      <w:proofErr w:type="spellEnd"/>
      <w:r w:rsidRPr="003434D1">
        <w:rPr>
          <w:sz w:val="20"/>
        </w:rPr>
        <w:t xml:space="preserve"> University </w:t>
      </w:r>
    </w:p>
    <w:p w:rsidR="003434D1" w:rsidRPr="0007243C" w:rsidRDefault="003434D1" w:rsidP="003434D1">
      <w:pPr>
        <w:pStyle w:val="Affiliation"/>
        <w:spacing w:before="0" w:after="0" w:line="260" w:lineRule="exact"/>
        <w:rPr>
          <w:sz w:val="20"/>
        </w:rPr>
      </w:pPr>
      <w:r w:rsidRPr="003434D1">
        <w:rPr>
          <w:sz w:val="20"/>
        </w:rPr>
        <w:t>Nanjing, 210098, China</w:t>
      </w:r>
    </w:p>
    <w:p w:rsidR="00006035" w:rsidRDefault="00006035" w:rsidP="00006035"/>
    <w:p w:rsidR="00006035" w:rsidRPr="00006035" w:rsidRDefault="003340E6" w:rsidP="00006035">
      <w:pPr>
        <w:pStyle w:val="Author"/>
        <w:spacing w:line="260" w:lineRule="exact"/>
        <w:rPr>
          <w:sz w:val="20"/>
        </w:rPr>
      </w:pPr>
      <w:r w:rsidRPr="003340E6">
        <w:rPr>
          <w:rFonts w:eastAsiaTheme="minorEastAsia"/>
          <w:sz w:val="20"/>
          <w:lang w:eastAsia="zh-CN"/>
        </w:rPr>
        <w:t>Huixiang</w:t>
      </w:r>
      <w:r w:rsidR="00BD50FB" w:rsidRPr="00BD50FB">
        <w:rPr>
          <w:rFonts w:eastAsiaTheme="minorEastAsia"/>
          <w:sz w:val="20"/>
          <w:lang w:eastAsia="zh-CN"/>
        </w:rPr>
        <w:t xml:space="preserve"> </w:t>
      </w:r>
      <w:r w:rsidR="00BD50FB">
        <w:rPr>
          <w:rFonts w:eastAsiaTheme="minorEastAsia"/>
          <w:sz w:val="20"/>
          <w:lang w:eastAsia="zh-CN"/>
        </w:rPr>
        <w:t>chen</w:t>
      </w:r>
    </w:p>
    <w:p w:rsidR="003340E6" w:rsidRDefault="003340E6" w:rsidP="00006035">
      <w:pPr>
        <w:pStyle w:val="Affiliation"/>
        <w:spacing w:before="0" w:after="0" w:line="260" w:lineRule="exact"/>
        <w:rPr>
          <w:sz w:val="20"/>
        </w:rPr>
      </w:pPr>
      <w:r w:rsidRPr="003340E6">
        <w:rPr>
          <w:sz w:val="20"/>
        </w:rPr>
        <w:t xml:space="preserve">College of Water Conservancy and Hydropower Engineering, </w:t>
      </w:r>
      <w:proofErr w:type="spellStart"/>
      <w:r w:rsidRPr="003340E6">
        <w:rPr>
          <w:sz w:val="20"/>
        </w:rPr>
        <w:t>Hohai</w:t>
      </w:r>
      <w:proofErr w:type="spellEnd"/>
      <w:r w:rsidRPr="003340E6">
        <w:rPr>
          <w:sz w:val="20"/>
        </w:rPr>
        <w:t xml:space="preserve"> University</w:t>
      </w:r>
    </w:p>
    <w:p w:rsidR="007B44E5" w:rsidRDefault="003340E6" w:rsidP="00006035">
      <w:pPr>
        <w:pStyle w:val="Affiliation"/>
        <w:spacing w:before="0" w:after="0" w:line="260" w:lineRule="exact"/>
        <w:rPr>
          <w:sz w:val="20"/>
        </w:rPr>
      </w:pPr>
      <w:r w:rsidRPr="003340E6">
        <w:rPr>
          <w:sz w:val="20"/>
        </w:rPr>
        <w:t xml:space="preserve">College of Agricultural Science and Engineering, </w:t>
      </w:r>
      <w:proofErr w:type="spellStart"/>
      <w:r w:rsidRPr="003340E6">
        <w:rPr>
          <w:sz w:val="20"/>
        </w:rPr>
        <w:t>Hohai</w:t>
      </w:r>
      <w:proofErr w:type="spellEnd"/>
      <w:r w:rsidRPr="003340E6">
        <w:rPr>
          <w:sz w:val="20"/>
        </w:rPr>
        <w:t xml:space="preserve"> University</w:t>
      </w:r>
      <w:r w:rsidR="007B44E5" w:rsidRPr="007B44E5">
        <w:rPr>
          <w:sz w:val="20"/>
        </w:rPr>
        <w:t xml:space="preserve"> </w:t>
      </w:r>
    </w:p>
    <w:p w:rsidR="00006035" w:rsidRPr="0007243C" w:rsidRDefault="003340E6" w:rsidP="003340E6">
      <w:pPr>
        <w:pStyle w:val="Affiliation"/>
        <w:spacing w:before="0" w:after="0" w:line="260" w:lineRule="exact"/>
        <w:rPr>
          <w:sz w:val="20"/>
        </w:rPr>
      </w:pPr>
      <w:r w:rsidRPr="003340E6">
        <w:rPr>
          <w:sz w:val="20"/>
        </w:rPr>
        <w:t>Nanjing, 210098, China</w:t>
      </w:r>
    </w:p>
    <w:p w:rsidR="00006035" w:rsidRDefault="00006035"/>
    <w:p w:rsidR="00A45147" w:rsidRPr="00A45147" w:rsidRDefault="00A45147" w:rsidP="00A45147">
      <w:pPr>
        <w:widowControl/>
        <w:shd w:val="clear" w:color="auto" w:fill="FFFFFF"/>
        <w:spacing w:line="260" w:lineRule="exact"/>
        <w:rPr>
          <w:rFonts w:ascii="Times New Roman" w:eastAsia="微软雅黑" w:hAnsi="Times New Roman" w:cs="Times New Roman"/>
          <w:color w:val="333333"/>
          <w:kern w:val="0"/>
          <w:sz w:val="20"/>
          <w:szCs w:val="20"/>
        </w:rPr>
      </w:pPr>
      <w:r w:rsidRPr="00A45147">
        <w:rPr>
          <w:rFonts w:ascii="Times New Roman" w:eastAsia="微软雅黑" w:hAnsi="Times New Roman" w:cs="Times New Roman"/>
          <w:color w:val="333333"/>
          <w:kern w:val="0"/>
          <w:sz w:val="20"/>
          <w:szCs w:val="20"/>
        </w:rPr>
        <w:t>In recent years, the utilization of the pumps as turbines (PAT) has been proven to be a feasible alternative for making good use of the flooding and residual water in the abundant water season. While the upstream surges will impact the energy characteristics of the PAT system. In order to investigate the influence of different linear surges on the energy loss variation of PAT system, the entropy production method is utilized to visualize the high energy loss region of the whole pump unit. In this study, the volume of fluid (VOF) model is applied to track the free surface of the upstream and downstream reservoirs, trying to make the simulation more realistic. Results show that the simulated external characteristic curves in pump and turbine mode are in good accordance with the experimental data. The amplitudes of the linear surges impact the distribution of the vorticity and entropy production rate under turbine condition. Therefore, the total energy loss in the whole simulated domain varies with amplitudes of the linear surges. In addition, the pressure pulsation amplitude increases with the linear surge’s amplitude. The results can be referred for the safe and stable operation of the pump stations under power generation condition.</w:t>
      </w:r>
    </w:p>
    <w:p w:rsidR="00CF6C9B" w:rsidRPr="00A31512" w:rsidRDefault="00CF6C9B" w:rsidP="00A31512">
      <w:pPr>
        <w:pStyle w:val="Abstract"/>
        <w:spacing w:before="0" w:after="0" w:line="260" w:lineRule="exact"/>
        <w:ind w:left="0" w:right="23"/>
        <w:rPr>
          <w:sz w:val="20"/>
        </w:rPr>
      </w:pPr>
    </w:p>
    <w:sectPr w:rsidR="00CF6C9B" w:rsidRPr="00A31512">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98B" w:rsidRDefault="0043098B" w:rsidP="00CF6C9B">
      <w:r>
        <w:separator/>
      </w:r>
    </w:p>
  </w:endnote>
  <w:endnote w:type="continuationSeparator" w:id="0">
    <w:p w:rsidR="0043098B" w:rsidRDefault="0043098B"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98B" w:rsidRDefault="0043098B" w:rsidP="00CF6C9B">
      <w:r>
        <w:separator/>
      </w:r>
    </w:p>
  </w:footnote>
  <w:footnote w:type="continuationSeparator" w:id="0">
    <w:p w:rsidR="0043098B" w:rsidRDefault="0043098B" w:rsidP="00CF6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D44EDC" w:rsidRPr="00D44EDC">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B57"/>
    <w:rsid w:val="0000416A"/>
    <w:rsid w:val="00006035"/>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3C35"/>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343"/>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340E6"/>
    <w:rsid w:val="003434D1"/>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1D9D"/>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098B"/>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5F067C"/>
    <w:rsid w:val="00601B20"/>
    <w:rsid w:val="00612341"/>
    <w:rsid w:val="00613331"/>
    <w:rsid w:val="00615B81"/>
    <w:rsid w:val="00622156"/>
    <w:rsid w:val="00622567"/>
    <w:rsid w:val="00630A6D"/>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84B97"/>
    <w:rsid w:val="007A0015"/>
    <w:rsid w:val="007A0E27"/>
    <w:rsid w:val="007B15DB"/>
    <w:rsid w:val="007B4226"/>
    <w:rsid w:val="007B44E5"/>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7C1"/>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32F5"/>
    <w:rsid w:val="009E5B27"/>
    <w:rsid w:val="009E6BA3"/>
    <w:rsid w:val="009E78FD"/>
    <w:rsid w:val="009E7DB7"/>
    <w:rsid w:val="009F1489"/>
    <w:rsid w:val="009F33B4"/>
    <w:rsid w:val="009F6E5B"/>
    <w:rsid w:val="009F7A05"/>
    <w:rsid w:val="00A00E62"/>
    <w:rsid w:val="00A074F0"/>
    <w:rsid w:val="00A114F8"/>
    <w:rsid w:val="00A1514D"/>
    <w:rsid w:val="00A16622"/>
    <w:rsid w:val="00A31512"/>
    <w:rsid w:val="00A42C06"/>
    <w:rsid w:val="00A42D82"/>
    <w:rsid w:val="00A45147"/>
    <w:rsid w:val="00A46C05"/>
    <w:rsid w:val="00A51354"/>
    <w:rsid w:val="00A513D0"/>
    <w:rsid w:val="00A5710A"/>
    <w:rsid w:val="00A5796B"/>
    <w:rsid w:val="00A6270A"/>
    <w:rsid w:val="00A62ED7"/>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D50FB"/>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71A"/>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44EDC"/>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C2866"/>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652A1"/>
    <w:rsid w:val="00F65B57"/>
    <w:rsid w:val="00F70A1B"/>
    <w:rsid w:val="00F71299"/>
    <w:rsid w:val="00F8259C"/>
    <w:rsid w:val="00F856DA"/>
    <w:rsid w:val="00F8693C"/>
    <w:rsid w:val="00F907F0"/>
    <w:rsid w:val="00F944D4"/>
    <w:rsid w:val="00FA3E99"/>
    <w:rsid w:val="00FA487D"/>
    <w:rsid w:val="00FA5CB1"/>
    <w:rsid w:val="00FB3FC0"/>
    <w:rsid w:val="00FB6ACA"/>
    <w:rsid w:val="00FC3443"/>
    <w:rsid w:val="00FC7D26"/>
    <w:rsid w:val="00FD073B"/>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6C9B"/>
    <w:rPr>
      <w:sz w:val="18"/>
      <w:szCs w:val="18"/>
    </w:rPr>
  </w:style>
  <w:style w:type="paragraph" w:styleId="a4">
    <w:name w:val="footer"/>
    <w:basedOn w:val="a"/>
    <w:link w:val="Char0"/>
    <w:uiPriority w:val="99"/>
    <w:unhideWhenUsed/>
    <w:rsid w:val="00CF6C9B"/>
    <w:pPr>
      <w:tabs>
        <w:tab w:val="center" w:pos="4153"/>
        <w:tab w:val="right" w:pos="8306"/>
      </w:tabs>
      <w:snapToGrid w:val="0"/>
      <w:jc w:val="left"/>
    </w:pPr>
    <w:rPr>
      <w:sz w:val="18"/>
      <w:szCs w:val="18"/>
    </w:rPr>
  </w:style>
  <w:style w:type="character" w:customStyle="1" w:styleId="Char0">
    <w:name w:val="页脚 Char"/>
    <w:basedOn w:val="a0"/>
    <w:link w:val="a4"/>
    <w:uiPriority w:val="99"/>
    <w:rsid w:val="00CF6C9B"/>
    <w:rPr>
      <w:sz w:val="18"/>
      <w:szCs w:val="18"/>
    </w:rPr>
  </w:style>
  <w:style w:type="paragraph" w:styleId="a5">
    <w:name w:val="Title"/>
    <w:basedOn w:val="a"/>
    <w:next w:val="a"/>
    <w:link w:val="Char1"/>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Char1">
    <w:name w:val="标题 Char"/>
    <w:basedOn w:val="a0"/>
    <w:link w:val="a5"/>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Char">
    <w:name w:val="标题 1 Char"/>
    <w:basedOn w:val="a0"/>
    <w:link w:val="1"/>
    <w:uiPriority w:val="9"/>
    <w:rsid w:val="0007243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antidune</cp:lastModifiedBy>
  <cp:revision>7</cp:revision>
  <dcterms:created xsi:type="dcterms:W3CDTF">2022-09-19T02:58:00Z</dcterms:created>
  <dcterms:modified xsi:type="dcterms:W3CDTF">2022-10-01T07:45:00Z</dcterms:modified>
</cp:coreProperties>
</file>