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1FF96" w14:textId="77777777" w:rsidR="00421D94" w:rsidRDefault="00000000">
      <w:pPr>
        <w:rPr>
          <w:b/>
          <w:bCs/>
        </w:rPr>
      </w:pPr>
      <w:r>
        <w:rPr>
          <w:b/>
          <w:bCs/>
        </w:rPr>
        <w:t xml:space="preserve">Minutes of </w:t>
      </w:r>
      <w:proofErr w:type="gramStart"/>
      <w:r>
        <w:rPr>
          <w:b/>
          <w:bCs/>
        </w:rPr>
        <w:t>the  IAHR</w:t>
      </w:r>
      <w:proofErr w:type="gramEnd"/>
      <w:r>
        <w:rPr>
          <w:b/>
          <w:bCs/>
        </w:rPr>
        <w:t xml:space="preserve"> – FM Meeting (LT Committee on Fluid Mechanics)  </w:t>
      </w:r>
    </w:p>
    <w:p w14:paraId="66D6FB86" w14:textId="77777777" w:rsidR="00421D94" w:rsidRDefault="00000000">
      <w:r>
        <w:rPr>
          <w:b/>
          <w:bCs/>
        </w:rPr>
        <w:t>Date:</w:t>
      </w:r>
      <w:r>
        <w:t xml:space="preserve"> 19</w:t>
      </w:r>
      <w:r>
        <w:rPr>
          <w:vertAlign w:val="superscript"/>
        </w:rPr>
        <w:t>th</w:t>
      </w:r>
      <w:r>
        <w:t xml:space="preserve"> December 2025</w:t>
      </w:r>
      <w:r>
        <w:br/>
      </w:r>
      <w:r>
        <w:rPr>
          <w:b/>
          <w:bCs/>
        </w:rPr>
        <w:t>Time:</w:t>
      </w:r>
      <w:r>
        <w:t xml:space="preserve"> 3:30 to 5 pm</w:t>
      </w:r>
      <w:r>
        <w:br/>
      </w:r>
      <w:r>
        <w:rPr>
          <w:b/>
          <w:bCs/>
        </w:rPr>
        <w:t>Format:</w:t>
      </w:r>
      <w:r>
        <w:t xml:space="preserve"> Online</w:t>
      </w:r>
      <w:r>
        <w:br/>
      </w:r>
      <w:r>
        <w:rPr>
          <w:b/>
          <w:bCs/>
        </w:rPr>
        <w:t>Chair:</w:t>
      </w:r>
      <w:r>
        <w:t xml:space="preserve"> Thorsten</w:t>
      </w:r>
      <w:r>
        <w:br/>
      </w:r>
      <w:r>
        <w:rPr>
          <w:b/>
          <w:bCs/>
        </w:rPr>
        <w:t>Minutes:</w:t>
      </w:r>
      <w:r>
        <w:t xml:space="preserve"> Rita and Thorsten</w:t>
      </w:r>
    </w:p>
    <w:p w14:paraId="607C424F" w14:textId="77777777" w:rsidR="00421D94" w:rsidRDefault="00000000">
      <w:r>
        <w:rPr>
          <w:b/>
          <w:bCs/>
        </w:rPr>
        <w:t xml:space="preserve">Present: </w:t>
      </w:r>
      <w:r>
        <w:t>Thorsten, Rita, Vlad, Claudia (left earlier)</w:t>
      </w:r>
    </w:p>
    <w:p w14:paraId="1A08A97E" w14:textId="77777777" w:rsidR="00421D94" w:rsidRDefault="00000000">
      <w:r>
        <w:rPr>
          <w:b/>
          <w:bCs/>
        </w:rPr>
        <w:t xml:space="preserve">Apologies: </w:t>
      </w:r>
      <w:r>
        <w:t>Alex, Joe and Blair could not join; Damien (communicated yesterday to Vlad that he might not attend and then sent a message)</w:t>
      </w:r>
    </w:p>
    <w:p w14:paraId="595B039D" w14:textId="77777777" w:rsidR="00421D94" w:rsidRDefault="00000000">
      <w:r>
        <w:t>_____________________________________________________________________________</w:t>
      </w:r>
    </w:p>
    <w:p w14:paraId="13A68AC2" w14:textId="77777777" w:rsidR="00421D94" w:rsidRDefault="00000000">
      <w:pPr>
        <w:rPr>
          <w:b/>
          <w:bCs/>
        </w:rPr>
      </w:pPr>
      <w:r>
        <w:rPr>
          <w:b/>
          <w:bCs/>
        </w:rPr>
        <w:t>1. Welcome (TS)</w:t>
      </w:r>
    </w:p>
    <w:p w14:paraId="7725FD74" w14:textId="77777777" w:rsidR="00421D94" w:rsidRDefault="00000000">
      <w:r>
        <w:t>Thorsten welcomed all participants. Apologies were noted for those unable to attend.</w:t>
      </w:r>
    </w:p>
    <w:p w14:paraId="07794833" w14:textId="77777777" w:rsidR="00421D94" w:rsidRDefault="00421D94"/>
    <w:p w14:paraId="52D38625" w14:textId="77777777" w:rsidR="00421D94" w:rsidRDefault="00000000">
      <w:pPr>
        <w:rPr>
          <w:b/>
          <w:bCs/>
        </w:rPr>
      </w:pPr>
      <w:r>
        <w:rPr>
          <w:b/>
          <w:bCs/>
        </w:rPr>
        <w:t>2. Update on LT Members and Applications to Join LT (TS)</w:t>
      </w:r>
    </w:p>
    <w:p w14:paraId="17CE2D6F" w14:textId="77777777" w:rsidR="00421D94" w:rsidRDefault="00000000">
      <w:pPr>
        <w:numPr>
          <w:ilvl w:val="0"/>
          <w:numId w:val="1"/>
        </w:numPr>
      </w:pPr>
      <w:r>
        <w:t>Reminder email to be sent to motivate applications (previously forgotten).</w:t>
      </w:r>
    </w:p>
    <w:p w14:paraId="5BB1B5B1" w14:textId="77777777" w:rsidR="00421D94" w:rsidRDefault="00000000">
      <w:pPr>
        <w:numPr>
          <w:ilvl w:val="0"/>
          <w:numId w:val="1"/>
        </w:numPr>
      </w:pPr>
      <w:r>
        <w:t>Thorsten informed that received two applications from China:</w:t>
      </w:r>
    </w:p>
    <w:p w14:paraId="4B94343F" w14:textId="77777777" w:rsidR="00421D94" w:rsidRDefault="00000000">
      <w:pPr>
        <w:numPr>
          <w:ilvl w:val="1"/>
          <w:numId w:val="1"/>
        </w:numPr>
      </w:pPr>
      <w:r>
        <w:rPr>
          <w:b/>
          <w:bCs/>
        </w:rPr>
        <w:t>Yifan Wang</w:t>
      </w:r>
      <w:r>
        <w:t xml:space="preserve"> (Young Professionals Conference, AI background)</w:t>
      </w:r>
    </w:p>
    <w:p w14:paraId="0FA532C6" w14:textId="4FE68B63" w:rsidR="00421D94" w:rsidRDefault="00000000">
      <w:pPr>
        <w:numPr>
          <w:ilvl w:val="1"/>
          <w:numId w:val="1"/>
        </w:numPr>
      </w:pPr>
      <w:r>
        <w:rPr>
          <w:b/>
          <w:bCs/>
        </w:rPr>
        <w:t>Hongwei Fang</w:t>
      </w:r>
      <w:r>
        <w:t xml:space="preserve"> (Vice-President </w:t>
      </w:r>
      <w:r w:rsidR="00C23565">
        <w:t>and Provost</w:t>
      </w:r>
      <w:r>
        <w:t xml:space="preserve">, University of </w:t>
      </w:r>
      <w:r w:rsidR="00C23565">
        <w:t xml:space="preserve">Science and Technology, </w:t>
      </w:r>
      <w:r>
        <w:t>Shenzhen)</w:t>
      </w:r>
    </w:p>
    <w:p w14:paraId="4F99A042" w14:textId="77777777" w:rsidR="00421D94" w:rsidRDefault="00000000">
      <w:pPr>
        <w:ind w:left="1080"/>
      </w:pPr>
      <w:r>
        <w:t>Both considered very strong candidates, active and well connected.</w:t>
      </w:r>
    </w:p>
    <w:p w14:paraId="53A5E502" w14:textId="77777777" w:rsidR="00421D94" w:rsidRDefault="00000000">
      <w:pPr>
        <w:numPr>
          <w:ilvl w:val="0"/>
          <w:numId w:val="1"/>
        </w:numPr>
      </w:pPr>
      <w:r>
        <w:t xml:space="preserve">Cláudia mentioned </w:t>
      </w:r>
      <w:r>
        <w:rPr>
          <w:b/>
          <w:bCs/>
        </w:rPr>
        <w:t>Bernard Vowinckel</w:t>
      </w:r>
      <w:r>
        <w:t xml:space="preserve"> and </w:t>
      </w:r>
      <w:r>
        <w:rPr>
          <w:b/>
          <w:bCs/>
        </w:rPr>
        <w:t>Michele Mossa</w:t>
      </w:r>
      <w:r>
        <w:t xml:space="preserve"> as potential candidates.</w:t>
      </w:r>
    </w:p>
    <w:p w14:paraId="1E4F602F" w14:textId="77777777" w:rsidR="00421D94" w:rsidRDefault="00000000">
      <w:pPr>
        <w:numPr>
          <w:ilvl w:val="0"/>
          <w:numId w:val="1"/>
        </w:numPr>
      </w:pPr>
      <w:r>
        <w:t>Vlad informed</w:t>
      </w:r>
      <w:r>
        <w:rPr>
          <w:b/>
          <w:bCs/>
        </w:rPr>
        <w:t xml:space="preserve"> Bernard</w:t>
      </w:r>
      <w:r>
        <w:t xml:space="preserve"> </w:t>
      </w:r>
      <w:r>
        <w:rPr>
          <w:b/>
          <w:bCs/>
        </w:rPr>
        <w:t>Vowinckel</w:t>
      </w:r>
      <w:r>
        <w:t xml:space="preserve"> is expected to apply.</w:t>
      </w:r>
    </w:p>
    <w:p w14:paraId="6629B879" w14:textId="77777777" w:rsidR="00421D94" w:rsidRDefault="00000000">
      <w:pPr>
        <w:numPr>
          <w:ilvl w:val="0"/>
          <w:numId w:val="1"/>
        </w:numPr>
      </w:pPr>
      <w:r>
        <w:t xml:space="preserve">It was suggested to try to attract </w:t>
      </w:r>
      <w:r>
        <w:rPr>
          <w:b/>
          <w:bCs/>
        </w:rPr>
        <w:t>female candidates</w:t>
      </w:r>
      <w:r>
        <w:t xml:space="preserve">, particularly from outside Europe, especially from </w:t>
      </w:r>
      <w:r>
        <w:rPr>
          <w:b/>
          <w:bCs/>
        </w:rPr>
        <w:t xml:space="preserve">South America and Africa </w:t>
      </w:r>
      <w:r>
        <w:t>(should be difficult). Some names were mentioned from Argentina, Brazil and Chile (Cristian, Magdalena).</w:t>
      </w:r>
    </w:p>
    <w:p w14:paraId="6996EC25" w14:textId="77777777" w:rsidR="00421D94" w:rsidRDefault="00000000">
      <w:pPr>
        <w:numPr>
          <w:ilvl w:val="0"/>
          <w:numId w:val="1"/>
        </w:numPr>
      </w:pPr>
      <w:r>
        <w:t xml:space="preserve">Vlad stressed that candidates should present a </w:t>
      </w:r>
      <w:r>
        <w:rPr>
          <w:b/>
          <w:bCs/>
        </w:rPr>
        <w:t xml:space="preserve">CV and proposed activities </w:t>
      </w:r>
      <w:r>
        <w:t>so they can be evaluated.</w:t>
      </w:r>
    </w:p>
    <w:p w14:paraId="5DEE40C0" w14:textId="77777777" w:rsidR="00421D94" w:rsidRDefault="00000000">
      <w:pPr>
        <w:tabs>
          <w:tab w:val="left" w:pos="720"/>
        </w:tabs>
        <w:ind w:firstLine="360"/>
      </w:pPr>
      <w:r>
        <w:rPr>
          <w:b/>
          <w:bCs/>
        </w:rPr>
        <w:t xml:space="preserve">Procedure discussed: </w:t>
      </w:r>
      <w:r>
        <w:t>Applications to be screened by the LT.</w:t>
      </w:r>
    </w:p>
    <w:p w14:paraId="1836E284" w14:textId="77777777" w:rsidR="00421D94" w:rsidRDefault="00000000">
      <w:pPr>
        <w:numPr>
          <w:ilvl w:val="0"/>
          <w:numId w:val="2"/>
        </w:numPr>
      </w:pPr>
      <w:r>
        <w:t>First round: review all documentation.</w:t>
      </w:r>
    </w:p>
    <w:p w14:paraId="0C9C907D" w14:textId="77777777" w:rsidR="00421D94" w:rsidRDefault="00000000">
      <w:pPr>
        <w:numPr>
          <w:ilvl w:val="0"/>
          <w:numId w:val="2"/>
        </w:numPr>
      </w:pPr>
      <w:r>
        <w:lastRenderedPageBreak/>
        <w:t>Possibility of selecting only one candidate per country.</w:t>
      </w:r>
    </w:p>
    <w:p w14:paraId="6D5FB72A" w14:textId="77777777" w:rsidR="00421D94" w:rsidRDefault="00000000">
      <w:pPr>
        <w:numPr>
          <w:ilvl w:val="0"/>
          <w:numId w:val="2"/>
        </w:numPr>
      </w:pPr>
      <w:r>
        <w:t>Active encouragement of women and candidates from outside Europe.</w:t>
      </w:r>
    </w:p>
    <w:p w14:paraId="0C02C976" w14:textId="77777777" w:rsidR="00421D94" w:rsidRDefault="00000000">
      <w:pPr>
        <w:numPr>
          <w:ilvl w:val="0"/>
          <w:numId w:val="2"/>
        </w:numPr>
      </w:pPr>
      <w:r>
        <w:rPr>
          <w:b/>
          <w:bCs/>
        </w:rPr>
        <w:t>Vlad</w:t>
      </w:r>
      <w:r>
        <w:t xml:space="preserve"> suggested creating a </w:t>
      </w:r>
      <w:r>
        <w:rPr>
          <w:b/>
          <w:bCs/>
        </w:rPr>
        <w:t>working group</w:t>
      </w:r>
      <w:r>
        <w:t xml:space="preserve"> to assess whether candidates are interested in and suited for LT-type activities.</w:t>
      </w:r>
    </w:p>
    <w:p w14:paraId="61F76970" w14:textId="77777777" w:rsidR="00421D94" w:rsidRDefault="00000000">
      <w:r>
        <w:rPr>
          <w:b/>
          <w:bCs/>
          <w:color w:val="004E9A"/>
        </w:rPr>
        <w:t>Action Item:</w:t>
      </w:r>
      <w:r>
        <w:rPr>
          <w:color w:val="004E9A"/>
        </w:rPr>
        <w:br/>
        <w:t>Encourage further applications and assess once all submissions are received (all).</w:t>
      </w:r>
    </w:p>
    <w:p w14:paraId="6B94E904" w14:textId="77777777" w:rsidR="00421D94" w:rsidRDefault="00421D94">
      <w:pPr>
        <w:rPr>
          <w:color w:val="004E9A"/>
        </w:rPr>
      </w:pPr>
    </w:p>
    <w:p w14:paraId="4ABC3DE8" w14:textId="77777777" w:rsidR="00421D94" w:rsidRDefault="00000000">
      <w:pPr>
        <w:rPr>
          <w:b/>
          <w:bCs/>
          <w:lang w:val="pt-PT"/>
        </w:rPr>
      </w:pPr>
      <w:r>
        <w:rPr>
          <w:b/>
          <w:bCs/>
          <w:lang w:val="pt-PT"/>
        </w:rPr>
        <w:t>3. Discussion on IAHR Publications (TS / RC)</w:t>
      </w:r>
    </w:p>
    <w:p w14:paraId="329FC613" w14:textId="77777777" w:rsidR="00421D94" w:rsidRDefault="00000000">
      <w:pPr>
        <w:numPr>
          <w:ilvl w:val="0"/>
          <w:numId w:val="3"/>
        </w:numPr>
      </w:pPr>
      <w:r>
        <w:t xml:space="preserve">Reference to recent email about Monograph: </w:t>
      </w:r>
      <w:r>
        <w:rPr>
          <w:i/>
          <w:iCs/>
        </w:rPr>
        <w:t>state of the art</w:t>
      </w:r>
      <w:r>
        <w:t xml:space="preserve">, </w:t>
      </w:r>
      <w:proofErr w:type="gramStart"/>
      <w:r>
        <w:rPr>
          <w:i/>
          <w:iCs/>
        </w:rPr>
        <w:t>current status</w:t>
      </w:r>
      <w:proofErr w:type="gramEnd"/>
      <w:r>
        <w:t xml:space="preserve">, and </w:t>
      </w:r>
      <w:r>
        <w:rPr>
          <w:i/>
          <w:iCs/>
        </w:rPr>
        <w:t>future directions (addressing the general questions "where are we now?" and "where are we going?)</w:t>
      </w:r>
      <w:r>
        <w:t>.</w:t>
      </w:r>
    </w:p>
    <w:p w14:paraId="367E83BF" w14:textId="77777777" w:rsidR="00421D94" w:rsidRDefault="00000000">
      <w:pPr>
        <w:numPr>
          <w:ilvl w:val="0"/>
          <w:numId w:val="3"/>
        </w:numPr>
      </w:pPr>
      <w:r>
        <w:rPr>
          <w:b/>
          <w:bCs/>
        </w:rPr>
        <w:t>Rita</w:t>
      </w:r>
      <w:r>
        <w:t xml:space="preserve"> mentioned the previously discussed plan for a </w:t>
      </w:r>
      <w:r>
        <w:rPr>
          <w:b/>
          <w:bCs/>
        </w:rPr>
        <w:t>Monograph with Fabian Bombardelli</w:t>
      </w:r>
      <w:r>
        <w:t>.</w:t>
      </w:r>
    </w:p>
    <w:p w14:paraId="2E90FCBF" w14:textId="77777777" w:rsidR="00421D94" w:rsidRDefault="00000000">
      <w:pPr>
        <w:numPr>
          <w:ilvl w:val="0"/>
          <w:numId w:val="3"/>
        </w:numPr>
      </w:pPr>
      <w:r>
        <w:rPr>
          <w:b/>
          <w:bCs/>
        </w:rPr>
        <w:t>Thorsten</w:t>
      </w:r>
      <w:r>
        <w:t xml:space="preserve"> proposed a focused monograph on the </w:t>
      </w:r>
      <w:r>
        <w:rPr>
          <w:i/>
          <w:iCs/>
        </w:rPr>
        <w:t xml:space="preserve">state of the art in recurring topics in hydraulics </w:t>
      </w:r>
      <w:r>
        <w:t>including:</w:t>
      </w:r>
    </w:p>
    <w:p w14:paraId="0B3CF45F" w14:textId="77777777" w:rsidR="00421D94" w:rsidRDefault="00000000">
      <w:pPr>
        <w:numPr>
          <w:ilvl w:val="1"/>
          <w:numId w:val="3"/>
        </w:numPr>
        <w:rPr>
          <w:lang w:val="pt-PT"/>
        </w:rPr>
      </w:pPr>
      <w:r>
        <w:rPr>
          <w:lang w:val="pt-PT"/>
        </w:rPr>
        <w:t xml:space="preserve">Compound channels, Confluences, … </w:t>
      </w:r>
    </w:p>
    <w:p w14:paraId="3C7790D7" w14:textId="77777777" w:rsidR="00421D94" w:rsidRDefault="00000000">
      <w:pPr>
        <w:ind w:left="708"/>
        <w:rPr>
          <w:lang w:val="pt-PT"/>
        </w:rPr>
      </w:pPr>
      <w:r>
        <w:rPr>
          <w:lang w:val="pt-PT"/>
        </w:rPr>
        <w:t xml:space="preserve">Alternatively one could produce a </w:t>
      </w:r>
    </w:p>
    <w:p w14:paraId="51FC6803" w14:textId="77777777" w:rsidR="00421D94" w:rsidRDefault="00000000">
      <w:pPr>
        <w:numPr>
          <w:ilvl w:val="1"/>
          <w:numId w:val="3"/>
        </w:numPr>
      </w:pPr>
      <w:r>
        <w:t xml:space="preserve">Best practice guide in LES applied to such topics  </w:t>
      </w:r>
    </w:p>
    <w:p w14:paraId="5B2F281C" w14:textId="77777777" w:rsidR="00421D94" w:rsidRDefault="00000000">
      <w:pPr>
        <w:numPr>
          <w:ilvl w:val="0"/>
          <w:numId w:val="3"/>
        </w:numPr>
      </w:pPr>
      <w:r>
        <w:rPr>
          <w:b/>
          <w:bCs/>
        </w:rPr>
        <w:t>Rita:</w:t>
      </w:r>
      <w:r>
        <w:t xml:space="preserve"> Supported the </w:t>
      </w:r>
      <w:r>
        <w:rPr>
          <w:b/>
          <w:bCs/>
        </w:rPr>
        <w:t xml:space="preserve">LES best practice guide </w:t>
      </w:r>
      <w:r>
        <w:t xml:space="preserve">suggestion. </w:t>
      </w:r>
    </w:p>
    <w:p w14:paraId="3B229F07" w14:textId="77777777" w:rsidR="00421D94" w:rsidRDefault="00000000">
      <w:pPr>
        <w:numPr>
          <w:ilvl w:val="0"/>
          <w:numId w:val="3"/>
        </w:numPr>
      </w:pPr>
      <w:r>
        <w:rPr>
          <w:b/>
          <w:bCs/>
          <w:lang w:val="pt-PT"/>
        </w:rPr>
        <w:t>Vlad</w:t>
      </w:r>
      <w:r>
        <w:rPr>
          <w:lang w:val="pt-PT"/>
        </w:rPr>
        <w:t xml:space="preserve"> emphasized:</w:t>
      </w:r>
    </w:p>
    <w:p w14:paraId="3A3B95C0" w14:textId="77777777" w:rsidR="00421D94" w:rsidRDefault="00000000">
      <w:pPr>
        <w:numPr>
          <w:ilvl w:val="1"/>
          <w:numId w:val="3"/>
        </w:numPr>
        <w:rPr>
          <w:lang w:val="pt-PT"/>
        </w:rPr>
      </w:pPr>
      <w:r>
        <w:rPr>
          <w:lang w:val="pt-PT"/>
        </w:rPr>
        <w:t>Fixing deadlines</w:t>
      </w:r>
    </w:p>
    <w:p w14:paraId="1AECC829" w14:textId="77777777" w:rsidR="00421D94" w:rsidRDefault="00000000">
      <w:pPr>
        <w:numPr>
          <w:ilvl w:val="1"/>
          <w:numId w:val="3"/>
        </w:numPr>
      </w:pPr>
      <w:r>
        <w:t>Defining a solid, focused fluid-mechanics subject (not covering everything)</w:t>
      </w:r>
    </w:p>
    <w:p w14:paraId="08C78578" w14:textId="77777777" w:rsidR="00421D94" w:rsidRDefault="00000000">
      <w:pPr>
        <w:numPr>
          <w:ilvl w:val="1"/>
          <w:numId w:val="3"/>
        </w:numPr>
      </w:pPr>
      <w:r>
        <w:t>Inclusion of relevant experts beyond LT</w:t>
      </w:r>
    </w:p>
    <w:p w14:paraId="69580563" w14:textId="77777777" w:rsidR="00421D94" w:rsidRDefault="00000000">
      <w:pPr>
        <w:numPr>
          <w:ilvl w:val="1"/>
          <w:numId w:val="3"/>
        </w:numPr>
        <w:rPr>
          <w:lang w:val="pt-PT"/>
        </w:rPr>
      </w:pPr>
      <w:r>
        <w:rPr>
          <w:lang w:val="pt-PT"/>
        </w:rPr>
        <w:t>Practical importance of topics</w:t>
      </w:r>
    </w:p>
    <w:p w14:paraId="70D39B07" w14:textId="77777777" w:rsidR="00421D94" w:rsidRDefault="00000000">
      <w:pPr>
        <w:numPr>
          <w:ilvl w:val="1"/>
          <w:numId w:val="3"/>
        </w:numPr>
      </w:pPr>
      <w:r>
        <w:t xml:space="preserve">First monograph: more </w:t>
      </w:r>
      <w:r>
        <w:rPr>
          <w:b/>
          <w:bCs/>
        </w:rPr>
        <w:t>methodological like the best practice led by Thorsten (</w:t>
      </w:r>
      <w:r>
        <w:t xml:space="preserve">Reference to </w:t>
      </w:r>
      <w:r>
        <w:rPr>
          <w:b/>
          <w:bCs/>
        </w:rPr>
        <w:t>Rodi’s turbulence model book</w:t>
      </w:r>
      <w:r>
        <w:t xml:space="preserve"> as a key RANS reference (“a bible”)</w:t>
      </w:r>
      <w:r>
        <w:rPr>
          <w:b/>
          <w:bCs/>
        </w:rPr>
        <w:t>)</w:t>
      </w:r>
      <w:r>
        <w:t xml:space="preserve">; Second: </w:t>
      </w:r>
      <w:r>
        <w:rPr>
          <w:b/>
          <w:bCs/>
        </w:rPr>
        <w:t>environmental applications</w:t>
      </w:r>
      <w:r>
        <w:t xml:space="preserve">, e.g. suggested </w:t>
      </w:r>
      <w:r>
        <w:rPr>
          <w:b/>
          <w:bCs/>
        </w:rPr>
        <w:t>Rita</w:t>
      </w:r>
      <w:r>
        <w:t xml:space="preserve"> considering </w:t>
      </w:r>
      <w:r>
        <w:rPr>
          <w:b/>
          <w:bCs/>
        </w:rPr>
        <w:t>cavity flows in different applications</w:t>
      </w:r>
      <w:r>
        <w:t xml:space="preserve"> (very common), lateral ports, energy exchanges (reference to 1957 experimental work) </w:t>
      </w:r>
    </w:p>
    <w:p w14:paraId="00EF433F" w14:textId="77777777" w:rsidR="00421D94" w:rsidRDefault="00000000">
      <w:pPr>
        <w:numPr>
          <w:ilvl w:val="1"/>
          <w:numId w:val="3"/>
        </w:numPr>
      </w:pPr>
      <w:r>
        <w:t>Emphasized immediate impact and long-term relevance</w:t>
      </w:r>
    </w:p>
    <w:p w14:paraId="75F38A58" w14:textId="77777777" w:rsidR="00421D94" w:rsidRDefault="00000000">
      <w:pPr>
        <w:numPr>
          <w:ilvl w:val="0"/>
          <w:numId w:val="3"/>
        </w:numPr>
      </w:pPr>
      <w:r>
        <w:rPr>
          <w:b/>
          <w:bCs/>
        </w:rPr>
        <w:lastRenderedPageBreak/>
        <w:t>Claudia</w:t>
      </w:r>
      <w:r>
        <w:t xml:space="preserve"> highlighted the difficulty and long timelines associated with such publications due to topic diversity.</w:t>
      </w:r>
    </w:p>
    <w:p w14:paraId="1B0F5698" w14:textId="77777777" w:rsidR="00421D94" w:rsidRDefault="00000000">
      <w:pPr>
        <w:ind w:firstLine="360"/>
      </w:pPr>
      <w:r>
        <w:rPr>
          <w:b/>
          <w:bCs/>
          <w:lang w:val="pt-PT"/>
        </w:rPr>
        <w:t>Summary:</w:t>
      </w:r>
    </w:p>
    <w:p w14:paraId="3679D791" w14:textId="77777777" w:rsidR="00421D94" w:rsidRDefault="00000000">
      <w:pPr>
        <w:numPr>
          <w:ilvl w:val="0"/>
          <w:numId w:val="4"/>
        </w:numPr>
      </w:pPr>
      <w:r>
        <w:t xml:space="preserve">Priority on </w:t>
      </w:r>
      <w:r>
        <w:rPr>
          <w:b/>
          <w:bCs/>
        </w:rPr>
        <w:t>Best Practice Guide in LES</w:t>
      </w:r>
      <w:r>
        <w:t xml:space="preserve"> - Thorsten to take responsibility for defining obligations and scope. Either one representative case (e.g. lateral cavities) or several cases.</w:t>
      </w:r>
    </w:p>
    <w:p w14:paraId="7B4FA10D" w14:textId="77777777" w:rsidR="00421D94" w:rsidRDefault="00000000">
      <w:pPr>
        <w:numPr>
          <w:ilvl w:val="0"/>
          <w:numId w:val="4"/>
        </w:numPr>
      </w:pPr>
      <w:r>
        <w:t>Keep other options: Fabien and Rita Monograph; cavities; and Colleagues to be invited to propose and comment.</w:t>
      </w:r>
    </w:p>
    <w:p w14:paraId="38E26596" w14:textId="77777777" w:rsidR="00421D94" w:rsidRDefault="00000000">
      <w:r>
        <w:rPr>
          <w:b/>
          <w:bCs/>
          <w:color w:val="004E9A"/>
        </w:rPr>
        <w:t>Action Item:</w:t>
      </w:r>
      <w:r>
        <w:rPr>
          <w:color w:val="004E9A"/>
        </w:rPr>
        <w:br/>
        <w:t>Feedback on above discussion. Any other ideas/suggestions? (all).</w:t>
      </w:r>
    </w:p>
    <w:p w14:paraId="605FFAB1" w14:textId="77777777" w:rsidR="00421D94" w:rsidRDefault="00421D94"/>
    <w:p w14:paraId="5D2131EA" w14:textId="77777777" w:rsidR="00421D94" w:rsidRDefault="00000000">
      <w:pPr>
        <w:rPr>
          <w:b/>
          <w:bCs/>
          <w:lang w:val="pt-PT"/>
        </w:rPr>
      </w:pPr>
      <w:r>
        <w:rPr>
          <w:b/>
          <w:bCs/>
          <w:lang w:val="pt-PT"/>
        </w:rPr>
        <w:t>4. Update on Symposia (TS / RC)</w:t>
      </w:r>
    </w:p>
    <w:p w14:paraId="5D84C123" w14:textId="77777777" w:rsidR="00421D94" w:rsidRDefault="00000000">
      <w:pPr>
        <w:numPr>
          <w:ilvl w:val="0"/>
          <w:numId w:val="5"/>
        </w:numPr>
      </w:pPr>
      <w:r>
        <w:rPr>
          <w:b/>
          <w:bCs/>
          <w:lang w:val="pt-PT"/>
        </w:rPr>
        <w:t>George – ISEH 2027</w:t>
      </w:r>
      <w:r>
        <w:rPr>
          <w:lang w:val="pt-PT"/>
        </w:rPr>
        <w:t xml:space="preserve"> mentioned.</w:t>
      </w:r>
    </w:p>
    <w:p w14:paraId="48F24178" w14:textId="77777777" w:rsidR="00421D94" w:rsidRDefault="00000000">
      <w:pPr>
        <w:numPr>
          <w:ilvl w:val="0"/>
          <w:numId w:val="5"/>
        </w:numPr>
      </w:pPr>
      <w:r>
        <w:t xml:space="preserve">Combined symposium proposed: </w:t>
      </w:r>
      <w:r>
        <w:rPr>
          <w:b/>
          <w:bCs/>
        </w:rPr>
        <w:t>Shallow flows + Environmental Hydraulics</w:t>
      </w:r>
      <w:r>
        <w:t xml:space="preserve"> (2028–2029) - Next </w:t>
      </w:r>
      <w:r>
        <w:rPr>
          <w:b/>
          <w:bCs/>
        </w:rPr>
        <w:t xml:space="preserve">Conference or </w:t>
      </w:r>
      <w:r>
        <w:t xml:space="preserve">Symposium format (more scientific focus) </w:t>
      </w:r>
      <w:r>
        <w:rPr>
          <w:b/>
          <w:bCs/>
        </w:rPr>
        <w:t>to be organized by Committee on FM</w:t>
      </w:r>
      <w:r>
        <w:t xml:space="preserve">. </w:t>
      </w:r>
    </w:p>
    <w:p w14:paraId="10C665B3" w14:textId="77777777" w:rsidR="00421D94" w:rsidRDefault="00000000">
      <w:pPr>
        <w:numPr>
          <w:ilvl w:val="1"/>
          <w:numId w:val="5"/>
        </w:numPr>
      </w:pPr>
      <w:r>
        <w:rPr>
          <w:lang w:val="pt-PT"/>
        </w:rPr>
        <w:t xml:space="preserve">Potential host: </w:t>
      </w:r>
      <w:r>
        <w:rPr>
          <w:b/>
          <w:bCs/>
          <w:lang w:val="pt-PT"/>
        </w:rPr>
        <w:t xml:space="preserve">University in China? </w:t>
      </w:r>
      <w:r>
        <w:rPr>
          <w:lang w:val="pt-PT"/>
        </w:rPr>
        <w:t xml:space="preserve"> </w:t>
      </w:r>
    </w:p>
    <w:p w14:paraId="263833FC" w14:textId="77777777" w:rsidR="00421D94" w:rsidRDefault="00000000">
      <w:pPr>
        <w:numPr>
          <w:ilvl w:val="1"/>
          <w:numId w:val="5"/>
        </w:numPr>
      </w:pPr>
      <w:r>
        <w:t xml:space="preserve">Call to invite </w:t>
      </w:r>
      <w:r>
        <w:rPr>
          <w:b/>
          <w:bCs/>
        </w:rPr>
        <w:t>Expressions of Interest</w:t>
      </w:r>
      <w:r>
        <w:t>:</w:t>
      </w:r>
    </w:p>
    <w:p w14:paraId="552F079D" w14:textId="77777777" w:rsidR="00421D94" w:rsidRDefault="00000000">
      <w:pPr>
        <w:numPr>
          <w:ilvl w:val="2"/>
          <w:numId w:val="5"/>
        </w:numPr>
      </w:pPr>
      <w:r>
        <w:rPr>
          <w:lang w:val="pt-PT"/>
        </w:rPr>
        <w:t xml:space="preserve">Maximum </w:t>
      </w:r>
      <w:r>
        <w:rPr>
          <w:b/>
          <w:bCs/>
          <w:lang w:val="pt-PT"/>
        </w:rPr>
        <w:t>5 pages</w:t>
      </w:r>
    </w:p>
    <w:p w14:paraId="0843ED4D" w14:textId="77777777" w:rsidR="00421D94" w:rsidRDefault="00000000">
      <w:pPr>
        <w:numPr>
          <w:ilvl w:val="2"/>
          <w:numId w:val="5"/>
        </w:numPr>
      </w:pPr>
      <w:r>
        <w:rPr>
          <w:lang w:val="pt-PT"/>
        </w:rPr>
        <w:t xml:space="preserve">Deadline: </w:t>
      </w:r>
      <w:r>
        <w:rPr>
          <w:b/>
          <w:bCs/>
          <w:lang w:val="pt-PT"/>
        </w:rPr>
        <w:t>30 April</w:t>
      </w:r>
    </w:p>
    <w:p w14:paraId="30F35F97" w14:textId="77777777" w:rsidR="00421D94" w:rsidRDefault="00421D94"/>
    <w:p w14:paraId="03A6FBAD" w14:textId="77777777" w:rsidR="00421D94" w:rsidRDefault="00000000">
      <w:pPr>
        <w:rPr>
          <w:b/>
          <w:bCs/>
        </w:rPr>
      </w:pPr>
      <w:r>
        <w:rPr>
          <w:b/>
          <w:bCs/>
        </w:rPr>
        <w:t>5. Any Other Business (</w:t>
      </w:r>
      <w:proofErr w:type="spellStart"/>
      <w:r>
        <w:rPr>
          <w:b/>
          <w:bCs/>
        </w:rPr>
        <w:t>AoB</w:t>
      </w:r>
      <w:proofErr w:type="spellEnd"/>
      <w:r>
        <w:rPr>
          <w:b/>
          <w:bCs/>
        </w:rPr>
        <w:t>)</w:t>
      </w:r>
    </w:p>
    <w:p w14:paraId="3811CAD4" w14:textId="77777777" w:rsidR="00421D94" w:rsidRDefault="00000000">
      <w:r>
        <w:t>No additional items raised.</w:t>
      </w:r>
    </w:p>
    <w:p w14:paraId="1D9EFC96" w14:textId="77777777" w:rsidR="00421D94" w:rsidRDefault="00421D94"/>
    <w:p w14:paraId="774CCA99" w14:textId="77777777" w:rsidR="00421D94" w:rsidRDefault="00000000">
      <w:pPr>
        <w:rPr>
          <w:b/>
          <w:bCs/>
        </w:rPr>
      </w:pPr>
      <w:r>
        <w:rPr>
          <w:b/>
          <w:bCs/>
        </w:rPr>
        <w:t>6. Date of Next Meeting</w:t>
      </w:r>
    </w:p>
    <w:p w14:paraId="5805540E" w14:textId="77777777" w:rsidR="00421D94" w:rsidRDefault="00000000">
      <w:r>
        <w:t xml:space="preserve">Next meeting planned for </w:t>
      </w:r>
      <w:r>
        <w:rPr>
          <w:b/>
          <w:bCs/>
        </w:rPr>
        <w:t>January</w:t>
      </w:r>
      <w:r>
        <w:t xml:space="preserve"> to decide about new members</w:t>
      </w:r>
    </w:p>
    <w:p w14:paraId="5F767C51" w14:textId="77777777" w:rsidR="00421D94" w:rsidRDefault="00000000">
      <w:r>
        <w:t>Doodle will be sent on 2</w:t>
      </w:r>
      <w:r>
        <w:rPr>
          <w:vertAlign w:val="superscript"/>
        </w:rPr>
        <w:t>nd</w:t>
      </w:r>
      <w:r>
        <w:t xml:space="preserve"> January.</w:t>
      </w:r>
    </w:p>
    <w:p w14:paraId="5F8C2A75" w14:textId="77777777" w:rsidR="00421D94" w:rsidRDefault="00421D94"/>
    <w:sectPr w:rsidR="00421D94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24817" w14:textId="77777777" w:rsidR="003850B7" w:rsidRDefault="003850B7">
      <w:pPr>
        <w:spacing w:after="0" w:line="240" w:lineRule="auto"/>
      </w:pPr>
      <w:r>
        <w:separator/>
      </w:r>
    </w:p>
  </w:endnote>
  <w:endnote w:type="continuationSeparator" w:id="0">
    <w:p w14:paraId="58A4C065" w14:textId="77777777" w:rsidR="003850B7" w:rsidRDefault="00385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B1EDC" w14:textId="77777777" w:rsidR="003850B7" w:rsidRDefault="003850B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8229B3D" w14:textId="77777777" w:rsidR="003850B7" w:rsidRDefault="00385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226A"/>
    <w:multiLevelType w:val="multilevel"/>
    <w:tmpl w:val="0B12148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2252518"/>
    <w:multiLevelType w:val="multilevel"/>
    <w:tmpl w:val="679C56F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29A01BA5"/>
    <w:multiLevelType w:val="multilevel"/>
    <w:tmpl w:val="9B162A8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32481F46"/>
    <w:multiLevelType w:val="multilevel"/>
    <w:tmpl w:val="E89686B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510E5B02"/>
    <w:multiLevelType w:val="multilevel"/>
    <w:tmpl w:val="558AE42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125850620">
    <w:abstractNumId w:val="0"/>
  </w:num>
  <w:num w:numId="2" w16cid:durableId="2004309139">
    <w:abstractNumId w:val="1"/>
  </w:num>
  <w:num w:numId="3" w16cid:durableId="256862579">
    <w:abstractNumId w:val="2"/>
  </w:num>
  <w:num w:numId="4" w16cid:durableId="261963739">
    <w:abstractNumId w:val="4"/>
  </w:num>
  <w:num w:numId="5" w16cid:durableId="1894459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21D94"/>
    <w:rsid w:val="001402F4"/>
    <w:rsid w:val="003850B7"/>
    <w:rsid w:val="00421D94"/>
    <w:rsid w:val="00C2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EAD99"/>
  <w15:docId w15:val="{ACF3EFA7-3B0A-49A5-B32C-5D7FDB68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4"/>
        <w:szCs w:val="24"/>
        <w:lang w:val="pt-PT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  <w:lang w:val="en-GB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  <w:lang w:val="en-GB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  <w:lang w:val="en-GB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  <w:lang w:val="en-GB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  <w:lang w:val="en-GB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  <w:lang w:val="en-GB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  <w:lang w:val="en-GB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  <w:lang w:val="en-GB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  <w:lang w:val="en-GB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  <w:lang w:val="en-GB"/>
    </w:rPr>
  </w:style>
  <w:style w:type="paragraph" w:styleId="Subtitle">
    <w:name w:val="Subtitle"/>
    <w:basedOn w:val="Normal"/>
    <w:next w:val="Normal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  <w:lang w:val="en-GB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  <w:lang w:val="en-GB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Ritan Fcarvalho</dc:creator>
  <dc:description/>
  <cp:lastModifiedBy>Stoesser, Thorsten</cp:lastModifiedBy>
  <cp:revision>2</cp:revision>
  <dcterms:created xsi:type="dcterms:W3CDTF">2025-12-23T09:55:00Z</dcterms:created>
  <dcterms:modified xsi:type="dcterms:W3CDTF">2025-12-23T09:55:00Z</dcterms:modified>
</cp:coreProperties>
</file>